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（様式第１号）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旭川市長（旭川市市民生活部地域活動推進課長）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町内会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会長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「あさひかわ　くらしのアプリ」町内会会員限定機能利用届出書</w:t>
      </w:r>
      <w:bookmarkStart w:id="0" w:name="_GoBack"/>
      <w:bookmarkEnd w:id="0"/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標記について，次のとおり提出します。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913"/>
      </w:tblGrid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町内会（自治会）等名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会長（代表）名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連絡先（日中連絡が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取れる電話番号）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町内会（自治会）等で会長のほかに担当する方がいる場合は，記入してください。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913"/>
      </w:tblGrid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連絡先（日中連絡が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取れる電話番号）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69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rPr>
          <w:rFonts w:hint="eastAsia" w:ascii="游ゴシック" w:hAnsi="游ゴシック" w:eastAsia="游ゴシック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1</Pages>
  <Words>0</Words>
  <Characters>185</Characters>
  <Application>JUST Note</Application>
  <Lines>40</Lines>
  <Paragraphs>17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shiminkatsudo045</dc:creator>
  <cp:lastModifiedBy>shiminkatsudo045</cp:lastModifiedBy>
  <cp:lastPrinted>2023-12-12T05:20:37Z</cp:lastPrinted>
  <dcterms:created xsi:type="dcterms:W3CDTF">2023-06-28T03:06:00Z</dcterms:created>
  <dcterms:modified xsi:type="dcterms:W3CDTF">2024-01-27T03:31:27Z</dcterms:modified>
  <cp:revision>16</cp:revision>
</cp:coreProperties>
</file>