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utoSpaceDE w:val="0"/>
        <w:autoSpaceDN w:val="0"/>
        <w:textAlignment w:val="baseline"/>
        <w:rPr>
          <w:rFonts w:hint="default" w:ascii="HG丸ｺﾞｼｯｸM-PRO" w:hAnsi="HG丸ｺﾞｼｯｸM-PRO" w:eastAsia="HG丸ｺﾞｼｯｸM-PRO"/>
          <w:b w:val="1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textAlignment w:val="baseline"/>
        <w:rPr>
          <w:rFonts w:hint="eastAsia" w:ascii="HG丸ｺﾞｼｯｸM-PRO" w:hAnsi="HG丸ｺﾞｼｯｸM-PRO" w:eastAsia="HG丸ｺﾞｼｯｸM-PRO"/>
          <w:b w:val="1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特定非営利活動法人○○○○第</w:t>
      </w:r>
      <w:r>
        <w:rPr>
          <w:rFonts w:hint="default" w:ascii="ＭＳ 明朝" w:hAnsi="ＭＳ 明朝"/>
          <w:kern w:val="0"/>
        </w:rPr>
        <w:t>××</w:t>
      </w:r>
      <w:r>
        <w:rPr>
          <w:rFonts w:hint="eastAsia" w:ascii="ＭＳ 明朝" w:hAnsi="ＭＳ 明朝"/>
          <w:kern w:val="0"/>
        </w:rPr>
        <w:t>回総会議事録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１　日　時　　　　　年　　月　　日　　　　時～　　時</w:t>
      </w: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２　場　所</w:t>
      </w:r>
      <w:r>
        <w:rPr>
          <w:rFonts w:hint="default" w:ascii="ＭＳ 明朝" w:hAnsi="ＭＳ 明朝"/>
          <w:kern w:val="0"/>
        </w:rPr>
        <w:t xml:space="preserve">     </w:t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  <w:sz w:val="16"/>
        </w:rPr>
        <w:t>※住所及び会場名を記載する</w:t>
      </w:r>
      <w:r>
        <w:rPr>
          <w:rFonts w:hint="eastAsia" w:ascii="ＭＳ 明朝" w:hAnsi="ＭＳ 明朝"/>
          <w:kern w:val="0"/>
        </w:rPr>
        <w:t>　　　　　　　</w:t>
      </w: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３　出席者数　社員総数　　人のうち　　人出席（うち書面表決者　　人、表決委任者　　人）</w:t>
      </w: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４　審議事項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</w:t>
      </w:r>
    </w:p>
    <w:p>
      <w:pPr>
        <w:pStyle w:val="0"/>
        <w:tabs>
          <w:tab w:val="left" w:leader="none" w:pos="452"/>
        </w:tabs>
        <w:suppressAutoHyphens w:val="1"/>
        <w:wordWrap w:val="0"/>
        <w:autoSpaceDE w:val="0"/>
        <w:autoSpaceDN w:val="0"/>
        <w:ind w:hanging="42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　　・　社員総数及び定款変更議決に必要な定足数の確認</w:t>
      </w:r>
    </w:p>
    <w:p>
      <w:pPr>
        <w:pStyle w:val="0"/>
        <w:tabs>
          <w:tab w:val="left" w:leader="none" w:pos="840"/>
        </w:tabs>
        <w:suppressAutoHyphens w:val="1"/>
        <w:wordWrap w:val="0"/>
        <w:autoSpaceDE w:val="0"/>
        <w:autoSpaceDN w:val="0"/>
        <w:ind w:hanging="42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　　・　定款変更に関する事項</w:t>
      </w:r>
    </w:p>
    <w:p>
      <w:pPr>
        <w:pStyle w:val="0"/>
        <w:tabs>
          <w:tab w:val="left" w:leader="none" w:pos="840"/>
        </w:tabs>
        <w:suppressAutoHyphens w:val="1"/>
        <w:wordWrap w:val="0"/>
        <w:autoSpaceDE w:val="0"/>
        <w:autoSpaceDN w:val="0"/>
        <w:ind w:left="-2" w:leftChars="-118" w:hanging="226" w:hangingChars="117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　・　事業計画及び活動予算に関する事項（行う事業の変更の場合）</w:t>
      </w:r>
    </w:p>
    <w:p>
      <w:pPr>
        <w:pStyle w:val="0"/>
        <w:tabs>
          <w:tab w:val="left" w:leader="none" w:pos="840"/>
        </w:tabs>
        <w:suppressAutoHyphens w:val="1"/>
        <w:wordWrap w:val="0"/>
        <w:autoSpaceDE w:val="0"/>
        <w:autoSpaceDN w:val="0"/>
        <w:ind w:hanging="42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　　・　特定非営利活動促進法第２条第２項第２号及び法第１２条第１項第３号に該当することの</w:t>
      </w:r>
    </w:p>
    <w:p>
      <w:pPr>
        <w:pStyle w:val="0"/>
        <w:tabs>
          <w:tab w:val="left" w:leader="none" w:pos="840"/>
        </w:tabs>
        <w:suppressAutoHyphens w:val="1"/>
        <w:wordWrap w:val="0"/>
        <w:autoSpaceDE w:val="0"/>
        <w:autoSpaceDN w:val="0"/>
        <w:ind w:hanging="42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　　　確認（所轄庁の変更を伴う場合）</w:t>
      </w:r>
    </w:p>
    <w:p>
      <w:pPr>
        <w:pStyle w:val="0"/>
        <w:tabs>
          <w:tab w:val="left" w:leader="none" w:pos="840"/>
        </w:tabs>
        <w:suppressAutoHyphens w:val="1"/>
        <w:wordWrap w:val="0"/>
        <w:autoSpaceDE w:val="0"/>
        <w:autoSpaceDN w:val="0"/>
        <w:ind w:hanging="42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</w:t>
      </w:r>
      <w:r>
        <w:rPr>
          <w:rFonts w:hint="default" w:ascii="ＭＳ 明朝" w:hAnsi="ＭＳ 明朝"/>
          <w:kern w:val="0"/>
        </w:rPr>
        <w:t xml:space="preserve">                                                                       </w:t>
      </w:r>
      <w:r>
        <w:rPr>
          <w:rFonts w:hint="eastAsia" w:ascii="ＭＳ 明朝" w:hAnsi="ＭＳ 明朝"/>
          <w:kern w:val="0"/>
        </w:rPr>
        <w:t>　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default" w:ascii="ＭＳ 明朝" w:hAnsi="ＭＳ 明朝"/>
          <w:kern w:val="0"/>
        </w:rPr>
        <w:t xml:space="preserve">                                                                                  </w:t>
      </w: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５　議事の経過の概要及び議決の結果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193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６　議事録署名人の選任に関する事項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401" w:firstLineChars="208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以上、この議事録が正確であることを証します。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42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年　　月　　日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議　　　　長　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議事録署名人　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righ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同　　　　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</w:p>
    <w:p>
      <w:pPr>
        <w:pStyle w:val="0"/>
        <w:suppressAutoHyphens w:val="1"/>
        <w:wordWrap w:val="0"/>
        <w:autoSpaceDE w:val="0"/>
        <w:autoSpaceDN w:val="0"/>
        <w:ind w:right="840"/>
        <w:jc w:val="left"/>
        <w:textAlignment w:val="baseline"/>
        <w:rPr>
          <w:rFonts w:hint="default" w:ascii="ＭＳ 明朝" w:hAnsi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right="840" w:firstLine="193" w:firstLineChars="1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（備考）</w:t>
      </w:r>
    </w:p>
    <w:p>
      <w:pPr>
        <w:pStyle w:val="0"/>
        <w:suppressAutoHyphens w:val="1"/>
        <w:wordWrap w:val="0"/>
        <w:autoSpaceDE w:val="0"/>
        <w:autoSpaceDN w:val="0"/>
        <w:ind w:firstLine="401" w:firstLineChars="208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用紙の大きさは、日本産業規格Ａ列４番とする。</w:t>
      </w:r>
    </w:p>
    <w:p>
      <w:pPr>
        <w:pStyle w:val="0"/>
        <w:suppressAutoHyphens w:val="1"/>
        <w:wordWrap w:val="0"/>
        <w:autoSpaceDE w:val="0"/>
        <w:autoSpaceDN w:val="0"/>
        <w:ind w:firstLine="401" w:firstLineChars="208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３には、書面表決者又は表決委任者がある場合にあっては、その数を付記する。</w:t>
      </w:r>
    </w:p>
    <w:p>
      <w:pPr>
        <w:pStyle w:val="0"/>
        <w:suppressAutoHyphens w:val="1"/>
        <w:wordWrap w:val="0"/>
        <w:autoSpaceDE w:val="0"/>
        <w:autoSpaceDN w:val="0"/>
        <w:ind w:firstLine="401" w:firstLineChars="208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HG丸ｺﾞｼｯｸM-PRO" w:hAnsi="HG丸ｺﾞｼｯｸM-PRO"/>
          <w:kern w:val="0"/>
        </w:rPr>
        <w:t>３　本書は謄本を所轄庁に提出し、原本は法人が保管する。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eastAsia"/>
          <w:kern w:val="0"/>
        </w:rPr>
      </w:pPr>
    </w:p>
    <w:sectPr>
      <w:footerReference r:id="rId5" w:type="even"/>
      <w:pgSz w:w="11906" w:h="16838"/>
      <w:pgMar w:top="1021" w:right="907" w:bottom="907" w:left="1134" w:header="720" w:footer="567" w:gutter="0"/>
      <w:pgNumType w:start="1"/>
      <w:cols w:space="720"/>
      <w:noEndnote w:val="1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見出し 2 (文字)"/>
    <w:next w:val="18"/>
    <w:link w:val="2"/>
    <w:uiPriority w:val="0"/>
    <w:rPr>
      <w:rFonts w:ascii="Arial" w:hAnsi="Arial" w:eastAsia="ＭＳ ゴシック"/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color w:val="000000"/>
      <w:sz w:val="21"/>
    </w:rPr>
  </w:style>
  <w:style w:type="character" w:styleId="22">
    <w:name w:val="Book Title"/>
    <w:next w:val="22"/>
    <w:link w:val="0"/>
    <w:uiPriority w:val="0"/>
    <w:qFormat/>
    <w:rPr>
      <w:rFonts w:eastAsia="ＭＳ 明朝"/>
      <w:smallCaps w:val="1"/>
      <w:spacing w:val="5"/>
      <w:sz w:val="21"/>
    </w:rPr>
  </w:style>
  <w:style w:type="paragraph" w:styleId="23">
    <w:name w:val="Plain Text"/>
    <w:basedOn w:val="0"/>
    <w:next w:val="23"/>
    <w:link w:val="24"/>
    <w:uiPriority w:val="0"/>
    <w:rPr>
      <w:rFonts w:ascii="ＭＳ 明朝" w:hAnsi="ＭＳ 明朝"/>
    </w:rPr>
  </w:style>
  <w:style w:type="character" w:styleId="24" w:customStyle="1">
    <w:name w:val="書式なし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character" w:styleId="28">
    <w:name w:val="Hyperlink"/>
    <w:next w:val="28"/>
    <w:link w:val="0"/>
    <w:uiPriority w:val="0"/>
    <w:rPr>
      <w:color w:val="0563C1"/>
      <w:u w:val="single"/>
    </w:rPr>
  </w:style>
  <w:style w:type="character" w:styleId="29">
    <w:name w:val="FollowedHyperlink"/>
    <w:next w:val="29"/>
    <w:link w:val="0"/>
    <w:uiPriority w:val="0"/>
    <w:rPr>
      <w:color w:val="954F72"/>
      <w:u w:val="single"/>
    </w:rPr>
  </w:style>
  <w:style w:type="character" w:styleId="30" w:customStyle="1">
    <w:name w:val="ヘッダー (文字)"/>
    <w:next w:val="30"/>
    <w:link w:val="17"/>
    <w:uiPriority w:val="0"/>
    <w:rPr>
      <w:kern w:val="2"/>
      <w:sz w:val="21"/>
    </w:rPr>
  </w:style>
  <w:style w:type="character" w:styleId="31" w:customStyle="1">
    <w:name w:val="フッター (文字)"/>
    <w:next w:val="31"/>
    <w:link w:val="15"/>
    <w:uiPriority w:val="0"/>
    <w:rPr>
      <w:kern w:val="2"/>
      <w:sz w:val="21"/>
    </w:rPr>
  </w:style>
  <w:style w:type="paragraph" w:styleId="32" w:customStyle="1">
    <w:name w:val="スタイル1"/>
    <w:basedOn w:val="0"/>
    <w:next w:val="32"/>
    <w:link w:val="33"/>
    <w:uiPriority w:val="0"/>
    <w:qFormat/>
    <w:pPr>
      <w:jc w:val="left"/>
    </w:pPr>
    <w:rPr>
      <w:rFonts w:ascii="HG丸ｺﾞｼｯｸM-PRO" w:hAnsi="HG丸ｺﾞｼｯｸM-PRO" w:eastAsia="HG丸ｺﾞｼｯｸM-PRO"/>
      <w:b w:val="1"/>
      <w:sz w:val="24"/>
    </w:rPr>
  </w:style>
  <w:style w:type="character" w:styleId="33" w:customStyle="1">
    <w:name w:val="スタイル1 (文字)"/>
    <w:next w:val="33"/>
    <w:link w:val="32"/>
    <w:uiPriority w:val="0"/>
    <w:rPr>
      <w:rFonts w:ascii="HG丸ｺﾞｼｯｸM-PRO" w:hAnsi="HG丸ｺﾞｼｯｸM-PRO" w:eastAsia="HG丸ｺﾞｼｯｸM-PRO"/>
      <w:b w:val="1"/>
      <w:kern w:val="2"/>
      <w:sz w:val="24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361</Characters>
  <Application>JUST Note</Application>
  <Lines>37</Lines>
  <Paragraphs>24</Paragraphs>
  <Company>Hewlett-Packard Co.</Company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2017-06-22T01:01:00Z</cp:lastPrinted>
  <dcterms:created xsi:type="dcterms:W3CDTF">2018-02-06T06:44:00Z</dcterms:created>
  <dcterms:modified xsi:type="dcterms:W3CDTF">2020-04-02T10:38:47Z</dcterms:modified>
  <cp:revision>6</cp:revision>
</cp:coreProperties>
</file>