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様式第１号（第２条関係）</w:t>
      </w:r>
    </w:p>
    <w:p>
      <w:pPr>
        <w:pStyle w:val="0"/>
        <w:rPr>
          <w:rFonts w:hint="eastAsia"/>
        </w:rPr>
      </w:pPr>
    </w:p>
    <w:p>
      <w:pPr>
        <w:pStyle w:val="0"/>
        <w:jc w:val="right"/>
        <w:rPr>
          <w:rFonts w:hint="eastAsia"/>
        </w:rPr>
      </w:pPr>
      <w:r>
        <w:rPr>
          <w:rFonts w:hint="eastAsia"/>
        </w:rPr>
        <w:t>年　　月　　日</w:t>
      </w:r>
    </w:p>
    <w:p>
      <w:pPr>
        <w:pStyle w:val="0"/>
        <w:jc w:val="right"/>
        <w:rPr>
          <w:rFonts w:hint="eastAsia"/>
        </w:rPr>
      </w:pPr>
    </w:p>
    <w:p>
      <w:pPr>
        <w:pStyle w:val="0"/>
        <w:jc w:val="left"/>
        <w:rPr>
          <w:rFonts w:hint="eastAsia"/>
        </w:rPr>
      </w:pPr>
      <w:r>
        <w:rPr>
          <w:rFonts w:hint="eastAsia"/>
        </w:rPr>
        <w:t>（宛先）旭川市長</w:t>
      </w:r>
    </w:p>
    <w:p>
      <w:pPr>
        <w:pStyle w:val="0"/>
        <w:jc w:val="left"/>
        <w:rPr>
          <w:rFonts w:hint="eastAsia"/>
        </w:rPr>
      </w:pPr>
    </w:p>
    <w:tbl>
      <w:tblPr>
        <w:tblStyle w:val="17"/>
        <w:tblW w:w="0" w:type="auto"/>
        <w:tblInd w:w="3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620"/>
      </w:tblGrid>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（法人の所在地）</w:t>
            </w:r>
          </w:p>
        </w:tc>
      </w:tr>
      <w:tr>
        <w:trPr>
          <w:trHeight w:val="360" w:hRule="atLeast"/>
        </w:trPr>
        <w:tc>
          <w:tcPr>
            <w:tcW w:w="4620" w:type="dxa"/>
            <w:tcBorders>
              <w:top w:val="none" w:color="auto" w:sz="0" w:space="0"/>
              <w:left w:val="none" w:color="auto" w:sz="0" w:space="0"/>
              <w:bottom w:val="nil"/>
              <w:right w:val="none" w:color="auto" w:sz="0" w:space="0"/>
              <w:tl2br w:val="nil"/>
              <w:tr2bl w:val="nil"/>
            </w:tcBorders>
            <w:vAlign w:val="top"/>
          </w:tcPr>
          <w:p>
            <w:pPr>
              <w:pStyle w:val="0"/>
              <w:rPr>
                <w:rFonts w:hint="eastAsia"/>
              </w:rPr>
            </w:pPr>
          </w:p>
        </w:tc>
      </w:tr>
      <w:tr>
        <w:trPr>
          <w:trHeight w:val="360" w:hRule="atLeast"/>
        </w:trPr>
        <w:tc>
          <w:tcPr>
            <w:tcW w:w="4620" w:type="dxa"/>
            <w:tcBorders>
              <w:top w:val="nil"/>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（法人の名称又は商号）</w:t>
            </w: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（代表者職氏名）</w:t>
            </w: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（事務所又は営業所の所在地）</w:t>
            </w: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bl>
    <w:p>
      <w:pPr>
        <w:pStyle w:val="0"/>
        <w:jc w:val="left"/>
        <w:rPr>
          <w:rFonts w:hint="eastAsia"/>
        </w:rPr>
      </w:pPr>
    </w:p>
    <w:p>
      <w:pPr>
        <w:pStyle w:val="0"/>
        <w:ind w:firstLine="210" w:firstLineChars="100"/>
        <w:jc w:val="center"/>
        <w:rPr>
          <w:rFonts w:hint="eastAsia"/>
        </w:rPr>
      </w:pPr>
      <w:r>
        <w:rPr>
          <w:rFonts w:hint="eastAsia"/>
        </w:rPr>
        <w:t>所有者不明土地利用円滑化等推進法人指定申請書</w:t>
      </w:r>
    </w:p>
    <w:p>
      <w:pPr>
        <w:pStyle w:val="0"/>
        <w:ind w:firstLine="210" w:firstLineChars="100"/>
        <w:jc w:val="left"/>
        <w:rPr>
          <w:rFonts w:hint="eastAsia"/>
        </w:rPr>
      </w:pPr>
    </w:p>
    <w:p>
      <w:pPr>
        <w:pStyle w:val="0"/>
        <w:ind w:firstLine="210" w:firstLineChars="100"/>
        <w:jc w:val="both"/>
        <w:rPr>
          <w:rFonts w:hint="eastAsia"/>
        </w:rPr>
      </w:pPr>
      <w:r>
        <w:rPr>
          <w:rFonts w:hint="eastAsia"/>
        </w:rPr>
        <w:t>所有者不明土地の利用の円滑化等に関する特別措置法（平成３０年法律第４９号。以下「法」という。）第４７条第１項の規定による所有者不明土地利用円滑化等推進法人の指定を受けたいので，次の書類を添えて申請します。</w:t>
      </w:r>
    </w:p>
    <w:p>
      <w:pPr>
        <w:pStyle w:val="0"/>
        <w:ind w:leftChars="0" w:firstLine="0" w:firstLineChars="0"/>
        <w:jc w:val="both"/>
        <w:rPr>
          <w:rFonts w:hint="eastAsia"/>
        </w:rPr>
      </w:pPr>
    </w:p>
    <w:p>
      <w:pPr>
        <w:pStyle w:val="0"/>
        <w:ind w:leftChars="0" w:firstLine="0" w:firstLineChars="0"/>
        <w:jc w:val="both"/>
        <w:rPr>
          <w:rFonts w:hint="eastAsia"/>
        </w:rPr>
      </w:pPr>
      <w:r>
        <w:rPr>
          <w:rFonts w:hint="eastAsia"/>
        </w:rPr>
        <w:t>１　添付書類</w:t>
      </w:r>
    </w:p>
    <w:p>
      <w:pPr>
        <w:pStyle w:val="0"/>
        <w:ind w:left="420" w:leftChars="100" w:hanging="210" w:hangingChars="100"/>
        <w:jc w:val="both"/>
        <w:rPr>
          <w:rFonts w:hint="eastAsia"/>
        </w:rPr>
      </w:pPr>
      <w:r>
        <w:rPr>
          <w:rFonts w:hint="eastAsia"/>
        </w:rPr>
        <w:t>⑴　定款の写し</w:t>
      </w:r>
    </w:p>
    <w:p>
      <w:pPr>
        <w:pStyle w:val="0"/>
        <w:ind w:left="420" w:leftChars="100" w:hanging="210" w:hangingChars="100"/>
        <w:jc w:val="both"/>
        <w:rPr>
          <w:rFonts w:hint="eastAsia"/>
        </w:rPr>
      </w:pPr>
      <w:r>
        <w:rPr>
          <w:rFonts w:hint="eastAsia"/>
        </w:rPr>
        <w:t>⑵　登記事項証明書</w:t>
      </w:r>
    </w:p>
    <w:p>
      <w:pPr>
        <w:pStyle w:val="0"/>
        <w:ind w:left="420" w:leftChars="100" w:hanging="210" w:hangingChars="100"/>
        <w:jc w:val="both"/>
        <w:rPr>
          <w:rFonts w:hint="eastAsia"/>
        </w:rPr>
      </w:pPr>
      <w:r>
        <w:rPr>
          <w:rFonts w:hint="eastAsia"/>
        </w:rPr>
        <w:t>⑶　役員の役職名，氏名及び略歴並びに住所又は居所等を記載した書面</w:t>
      </w:r>
    </w:p>
    <w:p>
      <w:pPr>
        <w:pStyle w:val="0"/>
        <w:ind w:left="420" w:leftChars="100" w:hanging="210" w:hangingChars="100"/>
        <w:jc w:val="both"/>
        <w:rPr>
          <w:rFonts w:hint="eastAsia"/>
        </w:rPr>
      </w:pPr>
      <w:r>
        <w:rPr>
          <w:rFonts w:hint="eastAsia"/>
        </w:rPr>
        <w:t>⑷　法人の組織図及び事務分担を記載した書面</w:t>
      </w:r>
    </w:p>
    <w:p>
      <w:pPr>
        <w:pStyle w:val="0"/>
        <w:ind w:left="420" w:leftChars="100" w:hanging="210" w:hangingChars="100"/>
        <w:jc w:val="both"/>
        <w:rPr>
          <w:rFonts w:hint="eastAsia"/>
        </w:rPr>
      </w:pPr>
      <w:r>
        <w:rPr>
          <w:rFonts w:hint="eastAsia"/>
        </w:rPr>
        <w:t>⑸　前事業年度の事業報告書，収支計算書及び貸借対照表及び損益計算書又はこれらに相当する書類</w:t>
      </w:r>
    </w:p>
    <w:p>
      <w:pPr>
        <w:pStyle w:val="0"/>
        <w:ind w:left="420" w:leftChars="100" w:hanging="210" w:hangingChars="100"/>
        <w:jc w:val="both"/>
        <w:rPr>
          <w:rFonts w:hint="eastAsia"/>
        </w:rPr>
      </w:pPr>
      <w:r>
        <w:rPr>
          <w:rFonts w:hint="eastAsia"/>
        </w:rPr>
        <w:t>⑹　当該事業年度の事業報告書，収支予算書又はこれらに相当する書類</w:t>
      </w:r>
    </w:p>
    <w:p>
      <w:pPr>
        <w:pStyle w:val="0"/>
        <w:ind w:left="420" w:leftChars="100" w:hanging="210" w:hangingChars="100"/>
        <w:jc w:val="both"/>
        <w:rPr>
          <w:rFonts w:hint="eastAsia"/>
        </w:rPr>
      </w:pPr>
      <w:r>
        <w:rPr>
          <w:rFonts w:hint="eastAsia"/>
        </w:rPr>
        <w:t>⑺　市税の滞納がないことを証する書類</w:t>
      </w:r>
    </w:p>
    <w:p>
      <w:pPr>
        <w:pStyle w:val="0"/>
        <w:ind w:left="420" w:leftChars="100" w:hanging="210" w:hangingChars="100"/>
        <w:jc w:val="both"/>
        <w:rPr>
          <w:rFonts w:hint="eastAsia"/>
        </w:rPr>
      </w:pPr>
      <w:r>
        <w:rPr>
          <w:rFonts w:hint="eastAsia"/>
        </w:rPr>
        <w:t>⑻　所有者不明土地の利用の円滑化等の推進を図る活動を実施する地域を示す図面</w:t>
      </w:r>
    </w:p>
    <w:p>
      <w:pPr>
        <w:pStyle w:val="0"/>
        <w:ind w:left="420" w:leftChars="100" w:hanging="210" w:hangingChars="100"/>
        <w:jc w:val="both"/>
        <w:rPr>
          <w:rFonts w:hint="eastAsia"/>
        </w:rPr>
      </w:pPr>
      <w:r>
        <w:rPr>
          <w:rFonts w:hint="eastAsia"/>
        </w:rPr>
        <w:t>⑼　所有者不明土地の利用の円滑化等推進を図る活動の実績を記載した書面</w:t>
      </w:r>
    </w:p>
    <w:p>
      <w:pPr>
        <w:pStyle w:val="0"/>
        <w:ind w:left="420" w:leftChars="100" w:hanging="210" w:hangingChars="100"/>
        <w:jc w:val="both"/>
        <w:rPr>
          <w:rFonts w:hint="eastAsia"/>
        </w:rPr>
      </w:pPr>
      <w:r>
        <w:rPr>
          <w:rFonts w:hint="eastAsia"/>
        </w:rPr>
        <w:t>⑽　法第４８条に規定する業務（以下「業務」という。）に関する計画書</w:t>
      </w:r>
    </w:p>
    <w:p>
      <w:pPr>
        <w:pStyle w:val="0"/>
        <w:ind w:left="420" w:leftChars="100" w:hanging="210" w:hangingChars="100"/>
        <w:jc w:val="both"/>
        <w:rPr>
          <w:rFonts w:hint="eastAsia"/>
        </w:rPr>
      </w:pPr>
      <w:r>
        <w:rPr>
          <w:rFonts w:hint="eastAsia"/>
        </w:rPr>
        <w:t>⑾　旭川市暴力団排除条例（平成２６年旭川市条例第１６号）第２条第１号に規定する暴力団（以下「暴力団」という。）に該当せず，かつ，暴力団又は同条第２号に規定する暴力団員（以下「暴力団員」という。）と密接な関係を有していないことを誓約する書面（様式第２号）</w:t>
      </w:r>
    </w:p>
    <w:p>
      <w:pPr>
        <w:pStyle w:val="0"/>
        <w:ind w:left="420" w:leftChars="100" w:hanging="210" w:hangingChars="100"/>
        <w:jc w:val="both"/>
        <w:rPr>
          <w:rFonts w:hint="eastAsia"/>
        </w:rPr>
      </w:pPr>
      <w:r>
        <w:rPr>
          <w:rFonts w:hint="eastAsia"/>
        </w:rPr>
        <w:t>⑿　前各号に掲げるもののほか，審査に関し市長が必要と認める書面</w:t>
      </w:r>
      <w:bookmarkStart w:id="0" w:name="_GoBack"/>
      <w:bookmarkEnd w:id="0"/>
    </w:p>
    <w:p>
      <w:pPr>
        <w:pStyle w:val="0"/>
        <w:ind w:left="420" w:leftChars="100" w:hanging="210" w:hangingChars="100"/>
        <w:jc w:val="both"/>
        <w:rPr>
          <w:rFonts w:hint="eastAsia"/>
        </w:rPr>
      </w:pPr>
      <w:r>
        <w:rPr>
          <w:rFonts w:hint="eastAsia"/>
        </w:rPr>
        <w:t>２　実施する業務（※該当するものにレ印を記入）</w:t>
      </w:r>
    </w:p>
    <w:p>
      <w:pPr>
        <w:pStyle w:val="0"/>
        <w:ind w:left="630" w:leftChars="100" w:hanging="420" w:hangingChars="200"/>
        <w:jc w:val="both"/>
        <w:rPr>
          <w:rFonts w:hint="eastAsia"/>
        </w:rPr>
      </w:pPr>
      <w:r>
        <w:rPr>
          <w:rFonts w:hint="eastAsia"/>
        </w:rPr>
        <w:t>　□　地域福利増進事業，収用適格事業又は都市計画事業（以下「地域福利増進事業等」という。）を実施し，又は実施しようとする者に対する情報の提供，相談その他の援助（法第４８条第１号）</w:t>
      </w:r>
    </w:p>
    <w:p>
      <w:pPr>
        <w:pStyle w:val="0"/>
        <w:ind w:left="630" w:leftChars="100" w:hanging="420" w:hangingChars="200"/>
        <w:jc w:val="both"/>
        <w:rPr>
          <w:rFonts w:hint="eastAsia"/>
        </w:rPr>
      </w:pPr>
      <w:r>
        <w:rPr>
          <w:rFonts w:hint="eastAsia"/>
        </w:rPr>
        <w:t>　□　地域福利増進事業の実施又は地域福利増進事業への参加（法第４８条第２号）</w:t>
      </w:r>
    </w:p>
    <w:p>
      <w:pPr>
        <w:pStyle w:val="0"/>
        <w:ind w:left="630" w:leftChars="100" w:hanging="420" w:hangingChars="200"/>
        <w:jc w:val="both"/>
        <w:rPr>
          <w:rFonts w:hint="eastAsia"/>
        </w:rPr>
      </w:pPr>
      <w:r>
        <w:rPr>
          <w:rFonts w:hint="eastAsia"/>
        </w:rPr>
        <w:t>　□　所有者不明土地（隣接する土地を含む。）の所有者に対し，当該土地の管理方法に関する情報の提供又は相談その他の当該土地の適正な管理を図るために必要な援助（法第４８条第３号）</w:t>
      </w:r>
    </w:p>
    <w:p>
      <w:pPr>
        <w:pStyle w:val="0"/>
        <w:ind w:left="630" w:leftChars="100" w:hanging="420" w:hangingChars="200"/>
        <w:jc w:val="both"/>
        <w:rPr>
          <w:rFonts w:hint="eastAsia"/>
        </w:rPr>
      </w:pPr>
      <w:r>
        <w:rPr>
          <w:rFonts w:hint="eastAsia"/>
        </w:rPr>
        <w:t>　□　所有者不明土地の利用の円滑化又は管理の適正化を図るために必要な土地の取得，管理又は譲渡（法第４８条第４号）</w:t>
      </w:r>
    </w:p>
    <w:p>
      <w:pPr>
        <w:pStyle w:val="0"/>
        <w:ind w:left="630" w:leftChars="100" w:hanging="420" w:hangingChars="200"/>
        <w:jc w:val="both"/>
        <w:rPr>
          <w:rFonts w:hint="eastAsia"/>
        </w:rPr>
      </w:pPr>
      <w:r>
        <w:rPr>
          <w:rFonts w:hint="eastAsia"/>
        </w:rPr>
        <w:t>　□　委託に基づく，地域福利増進事業等を実施しようとする区域内の土地その他の土地所有者等の探索（法第４８条第５号）</w:t>
      </w:r>
    </w:p>
    <w:p>
      <w:pPr>
        <w:pStyle w:val="0"/>
        <w:ind w:left="630" w:leftChars="100" w:hanging="420" w:hangingChars="200"/>
        <w:jc w:val="both"/>
        <w:rPr>
          <w:rFonts w:hint="eastAsia"/>
        </w:rPr>
      </w:pPr>
      <w:r>
        <w:rPr>
          <w:rFonts w:hint="eastAsia"/>
        </w:rPr>
        <w:t>　□　低未利用土地（土地基本法（平成元年法律第８４号）第１３条第４項に規定する低未利用土地をいう。）の適正な利用及び管理の促進その他所有者不明土地の発生の抑制を図るために必要な事業又は事務（法第４８条第６号）</w:t>
      </w:r>
    </w:p>
    <w:p>
      <w:pPr>
        <w:pStyle w:val="0"/>
        <w:ind w:left="630" w:leftChars="100" w:hanging="420" w:hangingChars="200"/>
        <w:jc w:val="both"/>
        <w:rPr>
          <w:rFonts w:hint="eastAsia"/>
        </w:rPr>
      </w:pPr>
      <w:r>
        <w:rPr>
          <w:rFonts w:hint="eastAsia"/>
        </w:rPr>
        <w:t>　□　所有者不明土地の利用の円滑化等に関する調査研究（法第４８条第７号）</w:t>
      </w:r>
    </w:p>
    <w:p>
      <w:pPr>
        <w:pStyle w:val="0"/>
        <w:ind w:left="630" w:leftChars="100" w:hanging="420" w:hangingChars="200"/>
        <w:jc w:val="both"/>
        <w:rPr>
          <w:rFonts w:hint="eastAsia"/>
        </w:rPr>
      </w:pPr>
      <w:r>
        <w:rPr>
          <w:rFonts w:hint="eastAsia"/>
        </w:rPr>
        <w:t>　□　所有者不明土地の利用の円滑化等に関する普及啓発（法第４８条第８号）</w:t>
      </w:r>
    </w:p>
    <w:p>
      <w:pPr>
        <w:pStyle w:val="0"/>
        <w:ind w:left="630" w:leftChars="100" w:hanging="420" w:hangingChars="200"/>
        <w:jc w:val="both"/>
        <w:rPr>
          <w:rFonts w:hint="eastAsia"/>
        </w:rPr>
      </w:pPr>
      <w:r>
        <w:rPr>
          <w:rFonts w:hint="eastAsia"/>
        </w:rPr>
        <w:t>　□　その他所有者不明土地の利用の円滑化等を図るために必要な事業又は事務（法第４８条第９号）</w:t>
      </w:r>
    </w:p>
    <w:p>
      <w:pPr>
        <w:pStyle w:val="0"/>
        <w:ind w:left="630" w:leftChars="100" w:hanging="420" w:hangingChars="200"/>
        <w:jc w:val="both"/>
        <w:rPr>
          <w:rFonts w:hint="eastAsia"/>
        </w:rPr>
      </w:pPr>
    </w:p>
    <w:sectPr>
      <w:pgSz w:w="11906" w:h="16838"/>
      <w:pgMar w:top="1985"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2</Pages>
  <Words>0</Words>
  <Characters>1159</Characters>
  <Application>JUST Note</Application>
  <Lines>57</Lines>
  <Paragraphs>32</Paragraphs>
  <CharactersWithSpaces>1195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chiikishinko183</dc:creator>
  <cp:lastModifiedBy>chiikishinko183</cp:lastModifiedBy>
  <dcterms:created xsi:type="dcterms:W3CDTF">2023-10-27T04:04:00Z</dcterms:created>
  <dcterms:modified xsi:type="dcterms:W3CDTF">2023-10-27T06:32:51Z</dcterms:modified>
  <cp:revision>0</cp:revision>
</cp:coreProperties>
</file>