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ＭＳ 明朝" w:hAnsi="ＭＳ 明朝"/>
          <w:kern w:val="0"/>
        </w:rPr>
      </w:pPr>
      <w:bookmarkStart w:id="0" w:name="_GoBack"/>
      <w:bookmarkEnd w:id="0"/>
      <w:r>
        <w:rPr>
          <w:rFonts w:hint="default" w:ascii="ＭＳ 明朝" w:hAnsi="ＭＳ 明朝"/>
          <w:kern w:val="0"/>
        </w:rPr>
        <w:t>様式第</w:t>
      </w:r>
      <w:r>
        <w:rPr>
          <w:rFonts w:hint="default" w:ascii="ＭＳ 明朝" w:hAnsi="ＭＳ 明朝"/>
          <w:color w:val="000000"/>
          <w:kern w:val="0"/>
        </w:rPr>
        <w:t>５</w:t>
      </w:r>
      <w:r>
        <w:rPr>
          <w:rFonts w:hint="default" w:ascii="ＭＳ 明朝" w:hAnsi="ＭＳ 明朝"/>
          <w:kern w:val="0"/>
        </w:rPr>
        <w:t>号</w:t>
      </w: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pacing w:val="77"/>
          <w:kern w:val="0"/>
          <w:sz w:val="28"/>
          <w:fitText w:val="4200" w:id="1"/>
        </w:rPr>
        <w:t>施設の構造設備調書</w:t>
      </w:r>
      <w:r>
        <w:rPr>
          <w:rFonts w:hint="eastAsia" w:ascii="ＭＳ 明朝" w:hAnsi="ＭＳ 明朝"/>
          <w:spacing w:val="7"/>
          <w:kern w:val="0"/>
          <w:sz w:val="28"/>
          <w:fitText w:val="4200" w:id="1"/>
        </w:rPr>
        <w:t>等</w:t>
      </w:r>
    </w:p>
    <w:tbl>
      <w:tblPr>
        <w:tblStyle w:val="11"/>
        <w:tblW w:w="5000" w:type="pct"/>
        <w:tblInd w:w="0" w:type="dxa"/>
        <w:tblBorders>
          <w:top w:val="single" w:color="auto" w:sz="24" w:space="0"/>
          <w:left w:val="single" w:color="auto" w:sz="24" w:space="0"/>
          <w:bottom w:val="single" w:color="auto" w:sz="24" w:space="0"/>
          <w:right w:val="single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269"/>
        <w:gridCol w:w="2963"/>
        <w:gridCol w:w="421"/>
        <w:gridCol w:w="988"/>
        <w:gridCol w:w="3102"/>
      </w:tblGrid>
      <w:tr>
        <w:trPr>
          <w:trHeight w:val="4222" w:hRule="atLeast"/>
        </w:trPr>
        <w:tc>
          <w:tcPr>
            <w:tcW w:w="2661" w:type="pct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mc:AlternateContent>
                <mc:Choice Requires="wps">
                  <w:drawing>
                    <wp:anchor simplePos="0" relativeHeight="2" behindDoc="0" locked="0" layoutInCell="1" hidden="0" allowOverlap="1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2399665</wp:posOffset>
                      </wp:positionV>
                      <wp:extent cx="1866900" cy="241300"/>
                      <wp:effectExtent l="0" t="0" r="635" b="63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86690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miter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/>
                                      <w:sz w:val="24"/>
                                    </w:rPr>
                                    <w:t>面積（　　ｍ×　　ｍ）</w:t>
                                  </w:r>
                                </w:p>
                              </w:txbxContent>
                            </wps:txbx>
                            <wps:bodyPr vertOverflow="overflow" horzOverflow="overflow" lIns="74295" tIns="8890" rIns="74295" bIns="889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argin-top:188.95pt;mso-position-vertical-relative:text;mso-position-horizontal-relative:text;position:absolute;height:19pt;width:147pt;margin-left:78pt;z-index:2;" o:spid="_x0000_s1026" o:allowincell="t" o:allowoverlap="t" filled="t" fillcolor="#ffffff" stroked="f" o:spt="202" type="#_x0000_t202">
                      <v:fill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明朝" w:hAnsi="ＭＳ 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明朝" w:hAnsi="ＭＳ 明朝"/>
                                <w:sz w:val="24"/>
                              </w:rPr>
                              <w:t>面積（　　ｍ×　　ｍ）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/>
              </w:rPr>
              <w:t>営業設備の配置図</w:t>
            </w:r>
          </w:p>
        </w:tc>
        <w:tc>
          <w:tcPr>
            <w:tcW w:w="2339" w:type="pct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営業場所見取図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行事分類</w:t>
            </w:r>
          </w:p>
        </w:tc>
        <w:tc>
          <w:tcPr>
            <w:tcW w:w="4274" w:type="pct"/>
            <w:gridSpan w:val="4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⑴公共事業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⑵祭典等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⑶地域行事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⑷地域物産展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⑸店舗行事</w:t>
            </w:r>
            <w:r>
              <w:rPr>
                <w:rFonts w:hint="eastAsia" w:ascii="ＭＳ 明朝" w:hAnsi="ＭＳ 明朝"/>
              </w:rPr>
              <w:t xml:space="preserve"> </w:t>
            </w:r>
            <w:r>
              <w:rPr>
                <w:rFonts w:hint="eastAsia" w:ascii="ＭＳ 明朝" w:hAnsi="ＭＳ 明朝"/>
              </w:rPr>
              <w:t>⑹その他</w:t>
            </w:r>
          </w:p>
        </w:tc>
      </w:tr>
      <w:tr>
        <w:trPr>
          <w:trHeight w:val="612" w:hRule="atLeast"/>
        </w:trPr>
        <w:tc>
          <w:tcPr>
            <w:tcW w:w="726" w:type="pct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構造</w:t>
            </w:r>
          </w:p>
        </w:tc>
        <w:tc>
          <w:tcPr>
            <w:tcW w:w="169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0" w:hanging="210" w:hangingChars="10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</w:t>
            </w:r>
            <w:r>
              <w:rPr>
                <w:rFonts w:hint="eastAsia" w:ascii="ＭＳ 明朝" w:hAnsi="ＭＳ 明朝"/>
                <w:sz w:val="18"/>
              </w:rPr>
              <w:t>天井</w:t>
            </w:r>
            <w:r>
              <w:rPr>
                <w:rFonts w:hint="eastAsia" w:ascii="ＭＳ 明朝" w:hAnsi="ＭＳ 明朝"/>
                <w:sz w:val="18"/>
              </w:rPr>
              <w:t>,</w:t>
            </w:r>
            <w:r>
              <w:rPr>
                <w:rFonts w:hint="eastAsia" w:ascii="ＭＳ 明朝" w:hAnsi="ＭＳ 明朝"/>
                <w:sz w:val="18"/>
              </w:rPr>
              <w:t>側壁３面を有する</w:t>
            </w:r>
            <w:r>
              <w:rPr>
                <w:rFonts w:hint="eastAsia" w:ascii="ＭＳ 明朝" w:hAnsi="ＭＳ 明朝"/>
              </w:rPr>
              <w:t>テント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  <w:color w:val="FF0000"/>
              </w:rPr>
            </w:pPr>
            <w:r>
              <w:rPr>
                <w:rFonts w:hint="eastAsia" w:ascii="ＭＳ 明朝" w:hAnsi="ＭＳ 明朝"/>
              </w:rPr>
              <w:t>□屋内</w:t>
            </w:r>
            <w:r>
              <w:rPr>
                <w:rFonts w:hint="eastAsia" w:ascii="ＭＳ 明朝" w:hAnsi="ＭＳ 明朝"/>
                <w:color w:val="FF0000"/>
              </w:rPr>
              <w:t>　</w:t>
            </w:r>
            <w:r>
              <w:rPr>
                <w:rFonts w:hint="default" w:ascii="ＭＳ 明朝" w:hAnsi="ＭＳ 明朝"/>
              </w:rPr>
              <w:t>□</w:t>
            </w:r>
            <w:r>
              <w:rPr>
                <w:rFonts w:hint="eastAsia" w:ascii="ＭＳ 明朝" w:hAnsi="ＭＳ 明朝"/>
              </w:rPr>
              <w:t>プレハブ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  <w:tc>
          <w:tcPr>
            <w:tcW w:w="806" w:type="pct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食品の保存</w:t>
            </w:r>
          </w:p>
        </w:tc>
        <w:tc>
          <w:tcPr>
            <w:tcW w:w="1774" w:type="pc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□冷凍・冷蔵庫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□ドライアイス・氷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631" w:hRule="atLeast"/>
        </w:trPr>
        <w:tc>
          <w:tcPr>
            <w:tcW w:w="726" w:type="pct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設備リスト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焼台，フライヤー等</w:t>
            </w:r>
            <w:r>
              <w:rPr>
                <w:rFonts w:hint="eastAsia" w:ascii="ＭＳ 明朝" w:hAnsi="ＭＳ 明朝"/>
              </w:rPr>
              <w:t>)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①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手洗い設備</w:t>
            </w:r>
          </w:p>
        </w:tc>
        <w:tc>
          <w:tcPr>
            <w:tcW w:w="1774" w:type="pct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□有（流水受槽式・タンク）</w:t>
            </w:r>
          </w:p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②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洗浄設備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□有（流水受槽式・タンク）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□無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③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使用水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□水道水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  <w:tr>
        <w:trPr>
          <w:trHeight w:val="555" w:hRule="atLeast"/>
        </w:trPr>
        <w:tc>
          <w:tcPr>
            <w:tcW w:w="726" w:type="pct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69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④</w:t>
            </w:r>
          </w:p>
        </w:tc>
        <w:tc>
          <w:tcPr>
            <w:tcW w:w="806" w:type="pct"/>
            <w:gridSpan w:val="2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食器類</w:t>
            </w:r>
          </w:p>
        </w:tc>
        <w:tc>
          <w:tcPr>
            <w:tcW w:w="1774" w:type="pct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□使い捨て　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□その他（　　　　　）</w:t>
            </w:r>
          </w:p>
        </w:tc>
      </w:tr>
    </w:tbl>
    <w:p>
      <w:pPr>
        <w:pStyle w:val="0"/>
        <w:rPr>
          <w:rFonts w:hint="eastAsia" w:ascii="ＭＳ 明朝" w:hAnsi="ＭＳ 明朝"/>
        </w:rPr>
      </w:pPr>
    </w:p>
    <w:tbl>
      <w:tblPr>
        <w:tblStyle w:val="11"/>
        <w:tblW w:w="5000" w:type="pct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558"/>
        <w:gridCol w:w="2584"/>
        <w:gridCol w:w="794"/>
        <w:gridCol w:w="1829"/>
        <w:gridCol w:w="1978"/>
      </w:tblGrid>
      <w:tr>
        <w:trPr/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取扱品目</w:t>
            </w: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color w:val="000000"/>
              </w:rPr>
            </w:pPr>
            <w:r>
              <w:rPr>
                <w:rFonts w:hint="eastAsia" w:ascii="ＭＳ 明朝" w:hAnsi="ＭＳ 明朝"/>
                <w:color w:val="000000"/>
              </w:rPr>
              <w:t>調理，提供方法</w:t>
            </w: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販売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highlight w:val="yellow"/>
                <w:u w:val="single" w:color="auto"/>
              </w:rPr>
            </w:pPr>
            <w:r>
              <w:rPr>
                <w:rFonts w:hint="default" w:ascii="ＭＳ 明朝" w:hAnsi="ＭＳ 明朝"/>
              </w:rPr>
              <w:t>数</w:t>
            </w:r>
            <w:r>
              <w:rPr>
                <w:rFonts w:hint="eastAsia" w:ascii="ＭＳ 明朝" w:hAnsi="ＭＳ 明朝"/>
              </w:rPr>
              <w:t>量</w:t>
            </w: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仕入先名称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  <w:highlight w:val="yellow"/>
                <w:u w:val="single" w:color="auto"/>
              </w:rPr>
            </w:pP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下処理施設名称</w:t>
            </w:r>
            <w:r>
              <w:rPr>
                <w:rFonts w:hint="eastAsia" w:ascii="ＭＳ 明朝" w:hAnsi="ＭＳ 明朝"/>
                <w:sz w:val="18"/>
              </w:rPr>
              <w:t>)</w:t>
            </w: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仕入先所在地</w:t>
            </w:r>
          </w:p>
          <w:p>
            <w:pPr>
              <w:pStyle w:val="0"/>
              <w:jc w:val="center"/>
              <w:rPr>
                <w:rFonts w:hint="eastAsia" w:ascii="ＭＳ 明朝" w:hAnsi="ＭＳ 明朝"/>
                <w:color w:val="FF0000"/>
                <w:sz w:val="18"/>
                <w:highlight w:val="yellow"/>
                <w:u w:val="single" w:color="auto"/>
              </w:rPr>
            </w:pPr>
            <w:r>
              <w:rPr>
                <w:rFonts w:hint="eastAsia" w:ascii="ＭＳ 明朝" w:hAnsi="ＭＳ 明朝"/>
                <w:sz w:val="18"/>
              </w:rPr>
              <w:t>(</w:t>
            </w:r>
            <w:r>
              <w:rPr>
                <w:rFonts w:hint="eastAsia" w:ascii="ＭＳ 明朝" w:hAnsi="ＭＳ 明朝"/>
                <w:sz w:val="18"/>
              </w:rPr>
              <w:t>下処理施設所在地</w:t>
            </w:r>
            <w:r>
              <w:rPr>
                <w:rFonts w:hint="eastAsia" w:ascii="ＭＳ 明朝" w:hAnsi="ＭＳ 明朝"/>
                <w:sz w:val="18"/>
              </w:rPr>
              <w:t>)</w:t>
            </w: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  <w:tr>
        <w:trPr>
          <w:trHeight w:val="624" w:hRule="atLeast"/>
        </w:trPr>
        <w:tc>
          <w:tcPr>
            <w:tcW w:w="89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478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</w:p>
        </w:tc>
        <w:tc>
          <w:tcPr>
            <w:tcW w:w="454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046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1131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rPr>
          <w:rFonts w:hint="eastAsia" w:ascii="ＭＳ 明朝" w:hAnsi="ＭＳ 明朝"/>
        </w:rPr>
      </w:pPr>
    </w:p>
    <w:sectPr>
      <w:pgSz w:w="11906" w:h="16838"/>
      <w:pgMar w:top="567" w:right="1418" w:bottom="28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Balloon Text"/>
    <w:basedOn w:val="0"/>
    <w:next w:val="17"/>
    <w:link w:val="18"/>
    <w:uiPriority w:val="0"/>
    <w:semiHidden/>
    <w:rPr>
      <w:rFonts w:ascii="Arial" w:hAnsi="Arial" w:eastAsia="ＭＳ ゴシック"/>
      <w:sz w:val="18"/>
    </w:rPr>
  </w:style>
  <w:style w:type="character" w:styleId="18" w:customStyle="1">
    <w:name w:val="吹き出し (文字)"/>
    <w:next w:val="18"/>
    <w:link w:val="17"/>
    <w:uiPriority w:val="0"/>
    <w:rPr>
      <w:rFonts w:ascii="Arial" w:hAnsi="Arial" w:eastAsia="ＭＳ ゴシック"/>
      <w:kern w:val="2"/>
      <w:sz w:val="18"/>
    </w:rPr>
  </w:style>
  <w:style w:type="character" w:styleId="19">
    <w:name w:val="footnote reference"/>
    <w:next w:val="19"/>
    <w:link w:val="0"/>
    <w:uiPriority w:val="0"/>
    <w:semiHidden/>
    <w:rPr>
      <w:vertAlign w:val="superscript"/>
    </w:rPr>
  </w:style>
  <w:style w:type="character" w:styleId="20">
    <w:name w:val="endnote reference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1</Pages>
  <Words>55</Words>
  <Characters>316</Characters>
  <Application>JUST Note</Application>
  <Lines>2</Lines>
  <Paragraphs>1</Paragraphs>
  <Company>保健所食品保健係</Company>
  <CharactersWithSpaces>370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別添様式６</dc:title>
  <dc:creator>旭川市</dc:creator>
  <cp:lastModifiedBy>eiseikensa205</cp:lastModifiedBy>
  <cp:lastPrinted>2017-07-28T07:11:00Z</cp:lastPrinted>
  <dcterms:created xsi:type="dcterms:W3CDTF">2017-07-20T00:49:00Z</dcterms:created>
  <dcterms:modified xsi:type="dcterms:W3CDTF">2017-07-20T00:49:00Z</dcterms:modified>
  <cp:revision>13</cp:revision>
</cp:coreProperties>
</file>