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游ゴシック" w:hAnsi="游ゴシック" w:eastAsia="游ゴシック"/>
        </w:rPr>
      </w:pPr>
      <w:r>
        <w:rPr>
          <w:rFonts w:hint="eastAsia" w:ascii="游ゴシック" w:hAnsi="游ゴシック" w:eastAsia="游ゴシック"/>
        </w:rPr>
        <w:t>（様式第２号）</w:t>
      </w:r>
    </w:p>
    <w:p>
      <w:pPr>
        <w:pStyle w:val="0"/>
        <w:jc w:val="center"/>
        <w:rPr>
          <w:rFonts w:hint="eastAsia" w:ascii="游ゴシック" w:hAnsi="游ゴシック" w:eastAsia="游ゴシック"/>
        </w:rPr>
      </w:pPr>
    </w:p>
    <w:p>
      <w:pPr>
        <w:pStyle w:val="0"/>
        <w:jc w:val="center"/>
        <w:rPr>
          <w:rFonts w:hint="eastAsia" w:ascii="游ゴシック" w:hAnsi="游ゴシック" w:eastAsia="游ゴシック"/>
          <w:sz w:val="24"/>
        </w:rPr>
      </w:pPr>
      <w:r>
        <w:rPr>
          <w:rFonts w:hint="eastAsia" w:ascii="游ゴシック" w:hAnsi="游ゴシック" w:eastAsia="游ゴシック"/>
          <w:sz w:val="24"/>
        </w:rPr>
        <w:t>「中核市サミット２０２６</w:t>
      </w:r>
      <w:r>
        <w:rPr>
          <w:rFonts w:hint="eastAsia" w:ascii="游ゴシック" w:hAnsi="游ゴシック" w:eastAsia="游ゴシック"/>
          <w:sz w:val="24"/>
        </w:rPr>
        <w:t>in</w:t>
      </w:r>
      <w:r>
        <w:rPr>
          <w:rFonts w:hint="eastAsia" w:ascii="游ゴシック" w:hAnsi="游ゴシック" w:eastAsia="游ゴシック"/>
          <w:sz w:val="24"/>
        </w:rPr>
        <w:t>旭川」開催業務に係る共同事業体協定書</w:t>
      </w:r>
    </w:p>
    <w:p>
      <w:pPr>
        <w:pStyle w:val="0"/>
        <w:rPr>
          <w:rFonts w:hint="eastAsia" w:ascii="游ゴシック" w:hAnsi="游ゴシック" w:eastAsia="游ゴシック"/>
        </w:rPr>
      </w:pPr>
      <w:bookmarkStart w:id="0" w:name="_GoBack"/>
      <w:bookmarkEnd w:id="0"/>
    </w:p>
    <w:p>
      <w:pPr>
        <w:pStyle w:val="0"/>
        <w:ind w:left="213"/>
        <w:rPr>
          <w:rFonts w:hint="eastAsia" w:ascii="游ゴシック" w:hAnsi="游ゴシック" w:eastAsia="游ゴシック"/>
        </w:rPr>
      </w:pPr>
      <w:r>
        <w:rPr>
          <w:rFonts w:hint="eastAsia" w:ascii="游ゴシック" w:hAnsi="游ゴシック" w:eastAsia="游ゴシック"/>
        </w:rPr>
        <w:t>（目的）</w:t>
      </w:r>
    </w:p>
    <w:p>
      <w:pPr>
        <w:pStyle w:val="0"/>
        <w:ind w:left="213" w:hanging="213"/>
        <w:rPr>
          <w:rFonts w:hint="eastAsia" w:ascii="游ゴシック" w:hAnsi="游ゴシック" w:eastAsia="游ゴシック"/>
        </w:rPr>
      </w:pPr>
      <w:r>
        <w:rPr>
          <w:rFonts w:hint="eastAsia" w:ascii="游ゴシック" w:hAnsi="游ゴシック" w:eastAsia="游ゴシック"/>
        </w:rPr>
        <w:t>第１条　当共同事業体は、「中核市サミット２０２６</w:t>
      </w:r>
      <w:r>
        <w:rPr>
          <w:rFonts w:hint="eastAsia" w:ascii="游ゴシック" w:hAnsi="游ゴシック" w:eastAsia="游ゴシック"/>
        </w:rPr>
        <w:t>in</w:t>
      </w:r>
      <w:r>
        <w:rPr>
          <w:rFonts w:hint="eastAsia" w:ascii="游ゴシック" w:hAnsi="游ゴシック" w:eastAsia="游ゴシック"/>
        </w:rPr>
        <w:t>旭川」開催業務（以下「業務」という。）を共同で実施することを目的とする。</w:t>
      </w:r>
    </w:p>
    <w:p>
      <w:pPr>
        <w:pStyle w:val="0"/>
        <w:ind w:left="213"/>
        <w:rPr>
          <w:rFonts w:hint="eastAsia" w:ascii="游ゴシック" w:hAnsi="游ゴシック" w:eastAsia="游ゴシック"/>
        </w:rPr>
      </w:pPr>
      <w:r>
        <w:rPr>
          <w:rFonts w:hint="eastAsia" w:ascii="游ゴシック" w:hAnsi="游ゴシック" w:eastAsia="游ゴシック"/>
        </w:rPr>
        <w:t>（名称）</w:t>
      </w:r>
    </w:p>
    <w:p>
      <w:pPr>
        <w:pStyle w:val="0"/>
        <w:rPr>
          <w:rFonts w:hint="eastAsia" w:ascii="游ゴシック" w:hAnsi="游ゴシック" w:eastAsia="游ゴシック"/>
        </w:rPr>
      </w:pPr>
      <w:r>
        <w:rPr>
          <w:rFonts w:hint="eastAsia" w:ascii="游ゴシック" w:hAnsi="游ゴシック" w:eastAsia="游ゴシック"/>
        </w:rPr>
        <w:t>第２条　当共同事業体は、「</w:t>
      </w:r>
      <w:r>
        <w:rPr>
          <w:rFonts w:hint="eastAsia" w:ascii="游ゴシック" w:hAnsi="游ゴシック" w:eastAsia="游ゴシック"/>
          <w:u w:val="single" w:color="000000"/>
        </w:rPr>
        <w:t>　　　　　　　　　　　　　　</w:t>
      </w:r>
      <w:r>
        <w:rPr>
          <w:rFonts w:hint="eastAsia" w:ascii="游ゴシック" w:hAnsi="游ゴシック" w:eastAsia="游ゴシック"/>
        </w:rPr>
        <w:t>共同事業体」と称する。</w:t>
      </w:r>
    </w:p>
    <w:p>
      <w:pPr>
        <w:pStyle w:val="0"/>
        <w:ind w:left="213"/>
        <w:rPr>
          <w:rFonts w:hint="eastAsia" w:ascii="游ゴシック" w:hAnsi="游ゴシック" w:eastAsia="游ゴシック"/>
        </w:rPr>
      </w:pPr>
      <w:r>
        <w:rPr>
          <w:rFonts w:hint="eastAsia" w:ascii="游ゴシック" w:hAnsi="游ゴシック" w:eastAsia="游ゴシック"/>
        </w:rPr>
        <w:t>（所在地）</w:t>
      </w:r>
    </w:p>
    <w:p>
      <w:pPr>
        <w:pStyle w:val="0"/>
        <w:rPr>
          <w:rFonts w:hint="eastAsia" w:ascii="游ゴシック" w:hAnsi="游ゴシック" w:eastAsia="游ゴシック"/>
        </w:rPr>
      </w:pPr>
      <w:r>
        <w:rPr>
          <w:rFonts w:hint="eastAsia" w:ascii="游ゴシック" w:hAnsi="游ゴシック" w:eastAsia="游ゴシック"/>
        </w:rPr>
        <w:t>第３条　当共同事業体の所在地は、第５条の代表者の所在地とする。</w:t>
      </w:r>
    </w:p>
    <w:p>
      <w:pPr>
        <w:pStyle w:val="0"/>
        <w:ind w:left="213"/>
        <w:rPr>
          <w:rFonts w:hint="eastAsia" w:ascii="游ゴシック" w:hAnsi="游ゴシック" w:eastAsia="游ゴシック"/>
        </w:rPr>
      </w:pPr>
      <w:r>
        <w:rPr>
          <w:rFonts w:hint="eastAsia" w:ascii="游ゴシック" w:hAnsi="游ゴシック" w:eastAsia="游ゴシック"/>
        </w:rPr>
        <w:t>（構成員の住所及び名称）</w:t>
      </w:r>
    </w:p>
    <w:p>
      <w:pPr>
        <w:pStyle w:val="0"/>
        <w:rPr>
          <w:rFonts w:hint="eastAsia" w:ascii="游ゴシック" w:hAnsi="游ゴシック" w:eastAsia="游ゴシック"/>
        </w:rPr>
      </w:pPr>
      <w:r>
        <w:rPr>
          <w:rFonts w:hint="eastAsia" w:ascii="游ゴシック" w:hAnsi="游ゴシック" w:eastAsia="游ゴシック"/>
        </w:rPr>
        <w:t>第４条　当共同事業体の構成員は、次のとおりとする。</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　　　県　　　市　　　町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（※名称）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　　　県　　　市　　　町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（※名称）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　　　県　　　市　　　町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（※名称）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　　　県　　　市　　　町　　　　</w:t>
      </w:r>
    </w:p>
    <w:p>
      <w:pPr>
        <w:pStyle w:val="0"/>
        <w:ind w:left="319"/>
        <w:rPr>
          <w:rFonts w:hint="eastAsia" w:ascii="游ゴシック" w:hAnsi="游ゴシック" w:eastAsia="游ゴシック"/>
        </w:rPr>
      </w:pPr>
      <w:r>
        <w:rPr>
          <w:rFonts w:hint="eastAsia" w:ascii="游ゴシック" w:hAnsi="游ゴシック" w:eastAsia="游ゴシック"/>
          <w:u w:val="single" w:color="000000"/>
        </w:rPr>
        <w:t>（※名称）　　　　　　　　　　　</w:t>
      </w:r>
    </w:p>
    <w:p>
      <w:pPr>
        <w:pStyle w:val="0"/>
        <w:ind w:left="213"/>
        <w:rPr>
          <w:rFonts w:hint="eastAsia" w:ascii="游ゴシック" w:hAnsi="游ゴシック" w:eastAsia="游ゴシック"/>
        </w:rPr>
      </w:pPr>
      <w:r>
        <w:rPr>
          <w:rFonts w:hint="eastAsia" w:ascii="游ゴシック" w:hAnsi="游ゴシック" w:eastAsia="游ゴシック"/>
        </w:rPr>
        <w:t>（代表者）</w:t>
      </w:r>
    </w:p>
    <w:p>
      <w:pPr>
        <w:pStyle w:val="0"/>
        <w:rPr>
          <w:rFonts w:hint="eastAsia" w:ascii="游ゴシック" w:hAnsi="游ゴシック" w:eastAsia="游ゴシック"/>
        </w:rPr>
      </w:pPr>
      <w:r>
        <w:rPr>
          <w:rFonts w:hint="eastAsia" w:ascii="游ゴシック" w:hAnsi="游ゴシック" w:eastAsia="游ゴシック"/>
        </w:rPr>
        <w:t>第５条　当共同事業体は、○○○○を代表者とする。</w:t>
      </w:r>
    </w:p>
    <w:p>
      <w:pPr>
        <w:pStyle w:val="0"/>
        <w:ind w:left="213"/>
        <w:rPr>
          <w:rFonts w:hint="eastAsia" w:ascii="游ゴシック" w:hAnsi="游ゴシック" w:eastAsia="游ゴシック"/>
        </w:rPr>
      </w:pPr>
      <w:r>
        <w:rPr>
          <w:rFonts w:hint="eastAsia" w:ascii="游ゴシック" w:hAnsi="游ゴシック" w:eastAsia="游ゴシック"/>
        </w:rPr>
        <w:t>（代表者の権限）</w:t>
      </w:r>
    </w:p>
    <w:p>
      <w:pPr>
        <w:pStyle w:val="0"/>
        <w:ind w:left="213" w:hanging="213"/>
        <w:rPr>
          <w:rFonts w:hint="eastAsia" w:ascii="游ゴシック" w:hAnsi="游ゴシック" w:eastAsia="游ゴシック"/>
        </w:rPr>
      </w:pPr>
      <w:r>
        <w:rPr>
          <w:rFonts w:hint="eastAsia" w:ascii="游ゴシック" w:hAnsi="游ゴシック" w:eastAsia="游ゴシック"/>
        </w:rPr>
        <w:t>第６条　当共同事業体の代表者は、業務の実施に関し、当事業体を代表として、発注者及び監督官庁等と折衝する権限並びに自己の名義をもって業務に係る申請、変更、実施報告、請求及び受領並びに当共同事業体に属する財産を管理する権限を有するものとする。</w:t>
      </w:r>
    </w:p>
    <w:p>
      <w:pPr>
        <w:pStyle w:val="0"/>
        <w:ind w:left="213"/>
        <w:rPr>
          <w:rFonts w:hint="eastAsia" w:ascii="游ゴシック" w:hAnsi="游ゴシック" w:eastAsia="游ゴシック"/>
        </w:rPr>
      </w:pPr>
      <w:r>
        <w:rPr>
          <w:rFonts w:hint="eastAsia" w:ascii="游ゴシック" w:hAnsi="游ゴシック" w:eastAsia="游ゴシック"/>
        </w:rPr>
        <w:t>（分担業務）</w:t>
      </w:r>
    </w:p>
    <w:p>
      <w:pPr>
        <w:pStyle w:val="0"/>
        <w:ind w:left="214" w:hanging="214" w:hangingChars="100"/>
        <w:rPr>
          <w:rFonts w:hint="eastAsia" w:ascii="游ゴシック" w:hAnsi="游ゴシック" w:eastAsia="游ゴシック"/>
        </w:rPr>
      </w:pPr>
      <w:r>
        <w:rPr>
          <w:rFonts w:hint="eastAsia" w:ascii="游ゴシック" w:hAnsi="游ゴシック" w:eastAsia="游ゴシック"/>
        </w:rPr>
        <w:t>第７条</w:t>
      </w:r>
      <w:r>
        <w:rPr>
          <w:rFonts w:hint="eastAsia" w:ascii="游ゴシック" w:hAnsi="游ゴシック" w:eastAsia="游ゴシック"/>
          <w:spacing w:val="-1"/>
        </w:rPr>
        <w:t xml:space="preserve">  </w:t>
      </w:r>
      <w:r>
        <w:rPr>
          <w:rFonts w:hint="eastAsia" w:ascii="游ゴシック" w:hAnsi="游ゴシック" w:eastAsia="游ゴシック"/>
        </w:rPr>
        <w:t>各構成員の業務の実施に係る分担業務（以下「分担業務」という。）は、別に定めるところによるものとする。</w:t>
      </w:r>
    </w:p>
    <w:p>
      <w:pPr>
        <w:pStyle w:val="0"/>
        <w:ind w:left="213"/>
        <w:rPr>
          <w:rFonts w:hint="eastAsia" w:ascii="游ゴシック" w:hAnsi="游ゴシック" w:eastAsia="游ゴシック"/>
        </w:rPr>
      </w:pPr>
      <w:r>
        <w:rPr>
          <w:rFonts w:hint="eastAsia" w:ascii="游ゴシック" w:hAnsi="游ゴシック" w:eastAsia="游ゴシック"/>
        </w:rPr>
        <w:t>（構成員の責任）</w:t>
      </w:r>
    </w:p>
    <w:p>
      <w:pPr>
        <w:pStyle w:val="0"/>
        <w:ind w:left="213" w:hanging="213"/>
        <w:rPr>
          <w:rFonts w:hint="eastAsia" w:ascii="游ゴシック" w:hAnsi="游ゴシック" w:eastAsia="游ゴシック"/>
        </w:rPr>
      </w:pPr>
      <w:r>
        <w:rPr>
          <w:rFonts w:hint="eastAsia" w:ascii="游ゴシック" w:hAnsi="游ゴシック" w:eastAsia="游ゴシック"/>
        </w:rPr>
        <w:t>第８条　構成員は、それぞれの分担業務の進捗を図り、業務の実施に関し、分担して責任を負うものとする。</w:t>
      </w:r>
    </w:p>
    <w:p>
      <w:pPr>
        <w:pStyle w:val="0"/>
        <w:ind w:left="213"/>
        <w:rPr>
          <w:rFonts w:hint="eastAsia" w:ascii="游ゴシック" w:hAnsi="游ゴシック" w:eastAsia="游ゴシック"/>
        </w:rPr>
      </w:pPr>
      <w:r>
        <w:rPr>
          <w:rFonts w:hint="eastAsia" w:ascii="游ゴシック" w:hAnsi="游ゴシック" w:eastAsia="游ゴシック"/>
        </w:rPr>
        <w:t>（取引金融機関）</w:t>
      </w:r>
    </w:p>
    <w:p>
      <w:pPr>
        <w:pStyle w:val="0"/>
        <w:rPr>
          <w:rFonts w:hint="eastAsia" w:ascii="游ゴシック" w:hAnsi="游ゴシック" w:eastAsia="游ゴシック"/>
        </w:rPr>
      </w:pPr>
      <w:r>
        <w:rPr>
          <w:rFonts w:hint="eastAsia" w:ascii="游ゴシック" w:hAnsi="游ゴシック" w:eastAsia="游ゴシック"/>
        </w:rPr>
        <w:t>第９条　当共同事業体の取引金融機関は、○○○○とする。</w:t>
      </w:r>
    </w:p>
    <w:p>
      <w:pPr>
        <w:pStyle w:val="0"/>
        <w:ind w:left="213"/>
        <w:rPr>
          <w:rFonts w:hint="eastAsia" w:ascii="游ゴシック" w:hAnsi="游ゴシック" w:eastAsia="游ゴシック"/>
        </w:rPr>
      </w:pPr>
      <w:r>
        <w:rPr>
          <w:rFonts w:hint="eastAsia" w:ascii="游ゴシック" w:hAnsi="游ゴシック" w:eastAsia="游ゴシック"/>
        </w:rPr>
        <w:t>（構成員の相互間の責任の分担）</w:t>
      </w:r>
    </w:p>
    <w:p>
      <w:pPr>
        <w:pStyle w:val="0"/>
        <w:ind w:left="213" w:hanging="213"/>
        <w:rPr>
          <w:rFonts w:hint="eastAsia" w:ascii="游ゴシック" w:hAnsi="游ゴシック" w:eastAsia="游ゴシック"/>
        </w:rPr>
      </w:pPr>
      <w:r>
        <w:rPr>
          <w:rFonts w:hint="eastAsia" w:ascii="游ゴシック" w:hAnsi="游ゴシック" w:eastAsia="游ゴシック"/>
        </w:rPr>
        <w:t>第１０条　構成員がその分担業務に関し、発注者及び第三者に与えた損害は、当該構成員がこれを負担するものとする。</w:t>
      </w:r>
    </w:p>
    <w:p>
      <w:pPr>
        <w:pStyle w:val="0"/>
        <w:ind w:left="213" w:hanging="213"/>
        <w:rPr>
          <w:rFonts w:hint="eastAsia" w:ascii="游ゴシック" w:hAnsi="游ゴシック" w:eastAsia="游ゴシック"/>
        </w:rPr>
      </w:pPr>
      <w:r>
        <w:rPr>
          <w:rFonts w:hint="eastAsia" w:ascii="游ゴシック" w:hAnsi="游ゴシック" w:eastAsia="游ゴシック"/>
        </w:rPr>
        <w:t>２　構成員が他の構成員に損害を与えた場合においては、その責任につき関係構成員が協議するものとする。</w:t>
      </w:r>
    </w:p>
    <w:p>
      <w:pPr>
        <w:pStyle w:val="0"/>
        <w:ind w:left="213" w:hanging="213"/>
        <w:rPr>
          <w:rFonts w:hint="eastAsia" w:ascii="游ゴシック" w:hAnsi="游ゴシック" w:eastAsia="游ゴシック"/>
        </w:rPr>
      </w:pPr>
      <w:r>
        <w:rPr>
          <w:rFonts w:hint="eastAsia" w:ascii="游ゴシック" w:hAnsi="游ゴシック" w:eastAsia="游ゴシック"/>
        </w:rPr>
        <w:t>３　前項の規定は、いかなる場合においても第８条に規定する当共同事業体の責任を免れるものではない。</w:t>
      </w:r>
    </w:p>
    <w:p>
      <w:pPr>
        <w:pStyle w:val="0"/>
        <w:ind w:left="213"/>
        <w:rPr>
          <w:rFonts w:hint="eastAsia" w:ascii="游ゴシック" w:hAnsi="游ゴシック" w:eastAsia="游ゴシック"/>
        </w:rPr>
      </w:pPr>
      <w:r>
        <w:rPr>
          <w:rFonts w:hint="eastAsia" w:ascii="游ゴシック" w:hAnsi="游ゴシック" w:eastAsia="游ゴシック"/>
        </w:rPr>
        <w:t>（権利義務の譲渡の制限）</w:t>
      </w:r>
    </w:p>
    <w:p>
      <w:pPr>
        <w:pStyle w:val="0"/>
        <w:rPr>
          <w:rFonts w:hint="eastAsia" w:ascii="游ゴシック" w:hAnsi="游ゴシック" w:eastAsia="游ゴシック"/>
        </w:rPr>
      </w:pPr>
      <w:r>
        <w:rPr>
          <w:rFonts w:hint="eastAsia" w:ascii="游ゴシック" w:hAnsi="游ゴシック" w:eastAsia="游ゴシック"/>
        </w:rPr>
        <w:t>第１１条　本協定書に基づく権利義務は、他人に譲渡することはできない。</w:t>
      </w:r>
    </w:p>
    <w:p>
      <w:pPr>
        <w:pStyle w:val="0"/>
        <w:ind w:left="213"/>
        <w:rPr>
          <w:rFonts w:hint="eastAsia" w:ascii="游ゴシック" w:hAnsi="游ゴシック" w:eastAsia="游ゴシック"/>
        </w:rPr>
      </w:pPr>
      <w:r>
        <w:rPr>
          <w:rFonts w:hint="eastAsia" w:ascii="游ゴシック" w:hAnsi="游ゴシック" w:eastAsia="游ゴシック"/>
        </w:rPr>
        <w:t>（業務履行途中における構成員の脱退）</w:t>
      </w:r>
    </w:p>
    <w:p>
      <w:pPr>
        <w:pStyle w:val="0"/>
        <w:ind w:left="282" w:hanging="282" w:hangingChars="132"/>
        <w:rPr>
          <w:rFonts w:hint="eastAsia" w:ascii="游ゴシック" w:hAnsi="游ゴシック" w:eastAsia="游ゴシック"/>
        </w:rPr>
      </w:pPr>
      <w:r>
        <w:rPr>
          <w:rFonts w:hint="eastAsia" w:ascii="游ゴシック" w:hAnsi="游ゴシック" w:eastAsia="游ゴシック"/>
        </w:rPr>
        <w:t>第１２条　構成員は、当共同事業体が業務を終了する日までは脱退することができない。</w:t>
      </w:r>
    </w:p>
    <w:p>
      <w:pPr>
        <w:pStyle w:val="0"/>
        <w:ind w:left="213"/>
        <w:rPr>
          <w:rFonts w:hint="eastAsia" w:ascii="游ゴシック" w:hAnsi="游ゴシック" w:eastAsia="游ゴシック"/>
        </w:rPr>
      </w:pPr>
      <w:r>
        <w:rPr>
          <w:rFonts w:hint="eastAsia" w:ascii="游ゴシック" w:hAnsi="游ゴシック" w:eastAsia="游ゴシック"/>
        </w:rPr>
        <w:t>（業務履行途中における構成員の破産または解散に対する処置）</w:t>
      </w:r>
    </w:p>
    <w:p>
      <w:pPr>
        <w:pStyle w:val="0"/>
        <w:ind w:left="213" w:hanging="213"/>
        <w:rPr>
          <w:rFonts w:hint="eastAsia" w:ascii="游ゴシック" w:hAnsi="游ゴシック" w:eastAsia="游ゴシック"/>
        </w:rPr>
      </w:pPr>
      <w:r>
        <w:rPr>
          <w:rFonts w:hint="eastAsia" w:ascii="游ゴシック" w:hAnsi="游ゴシック" w:eastAsia="游ゴシック"/>
        </w:rPr>
        <w:t>第１３条　構成員のうち、いずれかが履行途中において破産または解散した場合においては、残存構成員が当該構成員の分担業務を履行するものとする。</w:t>
      </w:r>
    </w:p>
    <w:p>
      <w:pPr>
        <w:pStyle w:val="0"/>
        <w:rPr>
          <w:rFonts w:hint="eastAsia" w:ascii="游ゴシック" w:hAnsi="游ゴシック" w:eastAsia="游ゴシック"/>
        </w:rPr>
      </w:pPr>
      <w:r>
        <w:rPr>
          <w:rFonts w:hint="eastAsia" w:ascii="游ゴシック" w:hAnsi="游ゴシック" w:eastAsia="游ゴシック"/>
        </w:rPr>
        <w:t>２　前項の場合においては、第１０条第２項の規定を準用する。</w:t>
      </w:r>
    </w:p>
    <w:p>
      <w:pPr>
        <w:pStyle w:val="0"/>
        <w:ind w:left="213"/>
        <w:rPr>
          <w:rFonts w:hint="eastAsia" w:ascii="游ゴシック" w:hAnsi="游ゴシック" w:eastAsia="游ゴシック"/>
        </w:rPr>
      </w:pPr>
      <w:r>
        <w:rPr>
          <w:rFonts w:hint="eastAsia" w:ascii="游ゴシック" w:hAnsi="游ゴシック" w:eastAsia="游ゴシック"/>
        </w:rPr>
        <w:t>（解散後の瑕疵担保責任）</w:t>
      </w:r>
    </w:p>
    <w:p>
      <w:pPr>
        <w:pStyle w:val="0"/>
        <w:ind w:left="213" w:hanging="213"/>
        <w:rPr>
          <w:rFonts w:hint="eastAsia" w:ascii="游ゴシック" w:hAnsi="游ゴシック" w:eastAsia="游ゴシック"/>
        </w:rPr>
      </w:pPr>
      <w:r>
        <w:rPr>
          <w:rFonts w:hint="eastAsia" w:ascii="游ゴシック" w:hAnsi="游ゴシック" w:eastAsia="游ゴシック"/>
        </w:rPr>
        <w:t>第１４条　当共同事業体が解散した後においても、当共同事業体の履行した業務が契約の内容に適合しないものであったときは、各構成員はその分担業務に帰すべき事由において、その責に任ずるものとする。</w:t>
      </w:r>
    </w:p>
    <w:p>
      <w:pPr>
        <w:pStyle w:val="0"/>
        <w:ind w:left="213"/>
        <w:rPr>
          <w:rFonts w:hint="eastAsia" w:ascii="游ゴシック" w:hAnsi="游ゴシック" w:eastAsia="游ゴシック"/>
        </w:rPr>
      </w:pPr>
      <w:r>
        <w:rPr>
          <w:rFonts w:hint="eastAsia" w:ascii="游ゴシック" w:hAnsi="游ゴシック" w:eastAsia="游ゴシック"/>
        </w:rPr>
        <w:t>（協定書に定めのない事項）</w:t>
      </w:r>
    </w:p>
    <w:p>
      <w:pPr>
        <w:pStyle w:val="0"/>
        <w:ind w:left="213" w:hanging="213"/>
        <w:rPr>
          <w:rFonts w:hint="eastAsia" w:ascii="游ゴシック" w:hAnsi="游ゴシック" w:eastAsia="游ゴシック"/>
        </w:rPr>
      </w:pPr>
      <w:r>
        <w:rPr>
          <w:rFonts w:hint="eastAsia" w:ascii="游ゴシック" w:hAnsi="游ゴシック" w:eastAsia="游ゴシック"/>
        </w:rPr>
        <w:t>第１５条　本協定書に定めのない事項については、関係構成員の協議の上定めるものとする。</w:t>
      </w:r>
    </w:p>
    <w:p>
      <w:pPr>
        <w:pStyle w:val="0"/>
        <w:ind w:left="213"/>
        <w:rPr>
          <w:rFonts w:hint="eastAsia" w:ascii="游ゴシック" w:hAnsi="游ゴシック" w:eastAsia="游ゴシック"/>
        </w:rPr>
      </w:pPr>
      <w:r>
        <w:rPr>
          <w:rFonts w:hint="eastAsia" w:ascii="游ゴシック" w:hAnsi="游ゴシック" w:eastAsia="游ゴシック"/>
        </w:rPr>
        <w:t>（管轄裁判所）</w:t>
      </w:r>
    </w:p>
    <w:p>
      <w:pPr>
        <w:pStyle w:val="0"/>
        <w:rPr>
          <w:rFonts w:hint="eastAsia" w:ascii="游ゴシック" w:hAnsi="游ゴシック" w:eastAsia="游ゴシック"/>
        </w:rPr>
      </w:pPr>
      <w:r>
        <w:rPr>
          <w:rFonts w:hint="eastAsia" w:ascii="游ゴシック" w:hAnsi="游ゴシック" w:eastAsia="游ゴシック"/>
        </w:rPr>
        <w:t>第１６条　本協定書の紛争については、○○地方裁判所を第一審の管轄裁判所とする。</w:t>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t>　代表者</w:t>
      </w:r>
      <w:r>
        <w:rPr>
          <w:rFonts w:hint="eastAsia" w:ascii="游ゴシック" w:hAnsi="游ゴシック" w:eastAsia="游ゴシック"/>
          <w:u w:val="single" w:color="000000"/>
        </w:rPr>
        <w:t>　　　　　　　　</w:t>
      </w:r>
      <w:r>
        <w:rPr>
          <w:rFonts w:hint="eastAsia" w:ascii="游ゴシック" w:hAnsi="游ゴシック" w:eastAsia="游ゴシック"/>
        </w:rPr>
        <w:t>ほか</w:t>
      </w:r>
      <w:r>
        <w:rPr>
          <w:rFonts w:hint="eastAsia" w:ascii="游ゴシック" w:hAnsi="游ゴシック" w:eastAsia="游ゴシック"/>
          <w:u w:val="single" w:color="000000"/>
        </w:rPr>
        <w:t>　</w:t>
      </w:r>
      <w:r>
        <w:rPr>
          <w:rFonts w:hint="eastAsia" w:ascii="游ゴシック" w:hAnsi="游ゴシック" w:eastAsia="游ゴシック"/>
        </w:rPr>
        <w:t>者は、本協定を締結したので、その証拠として本正本</w:t>
      </w:r>
      <w:r>
        <w:rPr>
          <w:rFonts w:hint="eastAsia" w:ascii="游ゴシック" w:hAnsi="游ゴシック" w:eastAsia="游ゴシック"/>
          <w:u w:val="single" w:color="000000"/>
        </w:rPr>
        <w:t>　</w:t>
      </w:r>
      <w:r>
        <w:rPr>
          <w:rFonts w:hint="eastAsia" w:ascii="游ゴシック" w:hAnsi="游ゴシック" w:eastAsia="游ゴシック"/>
        </w:rPr>
        <w:t>通及び副本１通を作成し、各構成員が記名捺印し、正本については構成員が各１通を保有し、副本については旭川市長に提出する。</w:t>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t>令和　　年　　月　　日</w:t>
      </w:r>
    </w:p>
    <w:p>
      <w:pPr>
        <w:pStyle w:val="0"/>
        <w:ind w:left="2764" w:leftChars="0" w:firstLine="596" w:firstLineChars="284"/>
        <w:rPr>
          <w:rFonts w:hint="eastAsia" w:ascii="游ゴシック" w:hAnsi="游ゴシック" w:eastAsia="游ゴシック"/>
        </w:rPr>
      </w:pPr>
      <w:r>
        <w:rPr>
          <w:rFonts w:hint="eastAsia" w:ascii="游ゴシック" w:hAnsi="游ゴシック" w:eastAsia="游ゴシック"/>
        </w:rPr>
        <w:t>代表者　（所在地）</w:t>
      </w:r>
    </w:p>
    <w:p>
      <w:pPr>
        <w:pStyle w:val="0"/>
        <w:ind w:left="3360" w:leftChars="1600" w:firstLine="840" w:firstLineChars="400"/>
        <w:rPr>
          <w:rFonts w:hint="eastAsia" w:ascii="游ゴシック" w:hAnsi="游ゴシック" w:eastAsia="游ゴシック"/>
        </w:rPr>
      </w:pPr>
      <w:r>
        <w:rPr>
          <w:rFonts w:hint="eastAsia" w:ascii="游ゴシック" w:hAnsi="游ゴシック" w:eastAsia="游ゴシック"/>
        </w:rPr>
        <w:t>（名　称）</w:t>
      </w:r>
    </w:p>
    <w:p>
      <w:pPr>
        <w:pStyle w:val="0"/>
        <w:wordWrap w:val="0"/>
        <w:ind w:left="3360" w:leftChars="1600" w:right="172" w:rightChars="82" w:firstLine="840" w:firstLineChars="400"/>
        <w:rPr>
          <w:rFonts w:hint="eastAsia" w:ascii="游ゴシック" w:hAnsi="游ゴシック" w:eastAsia="游ゴシック"/>
        </w:rPr>
      </w:pPr>
      <w:r>
        <w:rPr>
          <w:rFonts w:hint="eastAsia" w:ascii="游ゴシック" w:hAnsi="游ゴシック" w:eastAsia="游ゴシック"/>
        </w:rPr>
        <w:t>（代表者）　　　　　　　　　　　　　</w:t>
      </w:r>
      <w:r>
        <w:rPr>
          <w:rFonts w:hint="eastAsia" w:ascii="游ゴシック" w:hAnsi="游ゴシック" w:eastAsia="游ゴシック"/>
        </w:rPr>
        <w:t xml:space="preserve"> </w:t>
      </w:r>
      <w:r>
        <w:rPr>
          <w:rFonts w:hint="eastAsia" w:ascii="游ゴシック" w:hAnsi="游ゴシック" w:eastAsia="游ゴシック"/>
        </w:rPr>
        <w:t>　　　印</w:t>
      </w:r>
    </w:p>
    <w:p>
      <w:pPr>
        <w:pStyle w:val="0"/>
        <w:rPr>
          <w:rFonts w:hint="eastAsia" w:ascii="游ゴシック" w:hAnsi="游ゴシック" w:eastAsia="游ゴシック"/>
        </w:rPr>
      </w:pPr>
    </w:p>
    <w:p>
      <w:pPr>
        <w:pStyle w:val="0"/>
        <w:ind w:left="3614" w:leftChars="0" w:firstLine="588" w:firstLineChars="280"/>
        <w:rPr>
          <w:rFonts w:hint="eastAsia" w:ascii="游ゴシック" w:hAnsi="游ゴシック" w:eastAsia="游ゴシック"/>
        </w:rPr>
      </w:pPr>
      <w:r>
        <w:rPr>
          <w:rFonts w:hint="eastAsia" w:ascii="游ゴシック" w:hAnsi="游ゴシック" w:eastAsia="游ゴシック"/>
        </w:rPr>
        <w:t>（所在地）</w:t>
      </w:r>
    </w:p>
    <w:p>
      <w:pPr>
        <w:pStyle w:val="0"/>
        <w:ind w:left="3614" w:leftChars="0" w:firstLine="588" w:firstLineChars="280"/>
        <w:rPr>
          <w:rFonts w:hint="eastAsia" w:ascii="游ゴシック" w:hAnsi="游ゴシック" w:eastAsia="游ゴシック"/>
        </w:rPr>
      </w:pPr>
      <w:r>
        <w:rPr>
          <w:rFonts w:hint="eastAsia" w:ascii="游ゴシック" w:hAnsi="游ゴシック" w:eastAsia="游ゴシック"/>
        </w:rPr>
        <w:t>（名　称）</w:t>
      </w:r>
    </w:p>
    <w:p>
      <w:pPr>
        <w:pStyle w:val="0"/>
        <w:ind w:left="3614" w:leftChars="0" w:firstLine="588" w:firstLineChars="280"/>
        <w:rPr>
          <w:rFonts w:hint="eastAsia" w:ascii="游ゴシック" w:hAnsi="游ゴシック" w:eastAsia="游ゴシック"/>
        </w:rPr>
      </w:pPr>
      <w:r>
        <w:rPr>
          <w:rFonts w:hint="eastAsia" w:ascii="游ゴシック" w:hAnsi="游ゴシック" w:eastAsia="游ゴシック"/>
        </w:rPr>
        <w:t>（代表者）　　　　　　　　　　　　　　</w:t>
      </w:r>
      <w:r>
        <w:rPr>
          <w:rFonts w:hint="eastAsia" w:ascii="游ゴシック" w:hAnsi="游ゴシック" w:eastAsia="游ゴシック"/>
        </w:rPr>
        <w:t xml:space="preserve"> </w:t>
      </w:r>
      <w:r>
        <w:rPr>
          <w:rFonts w:hint="eastAsia" w:ascii="游ゴシック" w:hAnsi="游ゴシック" w:eastAsia="游ゴシック"/>
        </w:rPr>
        <w:t>　　印</w:t>
      </w:r>
    </w:p>
    <w:p>
      <w:pPr>
        <w:pStyle w:val="0"/>
        <w:rPr>
          <w:rFonts w:hint="eastAsia" w:ascii="游ゴシック" w:hAnsi="游ゴシック" w:eastAsia="游ゴシック"/>
        </w:rPr>
      </w:pPr>
    </w:p>
    <w:p>
      <w:pPr>
        <w:pStyle w:val="0"/>
        <w:ind w:left="3360" w:leftChars="1600" w:firstLine="840" w:firstLineChars="400"/>
        <w:rPr>
          <w:rFonts w:hint="eastAsia" w:ascii="游ゴシック" w:hAnsi="游ゴシック" w:eastAsia="游ゴシック"/>
        </w:rPr>
      </w:pPr>
      <w:r>
        <w:rPr>
          <w:rFonts w:hint="eastAsia" w:ascii="游ゴシック" w:hAnsi="游ゴシック" w:eastAsia="游ゴシック"/>
        </w:rPr>
        <w:t>（所在地）</w:t>
      </w:r>
    </w:p>
    <w:p>
      <w:pPr>
        <w:pStyle w:val="0"/>
        <w:ind w:left="4200" w:leftChars="2000" w:firstLine="0" w:firstLineChars="0"/>
        <w:rPr>
          <w:rFonts w:hint="eastAsia" w:ascii="游ゴシック" w:hAnsi="游ゴシック" w:eastAsia="游ゴシック"/>
        </w:rPr>
      </w:pPr>
      <w:r>
        <w:rPr>
          <w:rFonts w:hint="eastAsia" w:ascii="游ゴシック" w:hAnsi="游ゴシック" w:eastAsia="游ゴシック"/>
        </w:rPr>
        <w:t>（名　称）</w:t>
      </w:r>
    </w:p>
    <w:p>
      <w:pPr>
        <w:pStyle w:val="0"/>
        <w:ind w:left="3360" w:leftChars="1600" w:firstLine="840" w:firstLineChars="400"/>
        <w:rPr>
          <w:rFonts w:hint="eastAsia" w:ascii="游ゴシック" w:hAnsi="游ゴシック" w:eastAsia="游ゴシック"/>
        </w:rPr>
      </w:pPr>
      <w:r>
        <w:rPr>
          <w:rFonts w:hint="eastAsia" w:ascii="游ゴシック" w:hAnsi="游ゴシック" w:eastAsia="游ゴシック"/>
        </w:rPr>
        <w:t>（代表者）　</w:t>
      </w:r>
      <w:r>
        <w:rPr>
          <w:rFonts w:hint="eastAsia" w:ascii="游ゴシック" w:hAnsi="游ゴシック" w:eastAsia="游ゴシック"/>
        </w:rPr>
        <w:t xml:space="preserve"> </w:t>
      </w:r>
      <w:r>
        <w:rPr>
          <w:rFonts w:hint="eastAsia" w:ascii="游ゴシック" w:hAnsi="游ゴシック" w:eastAsia="游ゴシック"/>
        </w:rPr>
        <w:t>　　　　　　　　　　　　　　　印</w:t>
      </w:r>
    </w:p>
    <w:p>
      <w:pPr>
        <w:pStyle w:val="0"/>
        <w:rPr>
          <w:rFonts w:hint="eastAsia" w:ascii="游ゴシック" w:hAnsi="游ゴシック" w:eastAsia="游ゴシック"/>
        </w:rPr>
      </w:pPr>
    </w:p>
    <w:p>
      <w:pPr>
        <w:pStyle w:val="0"/>
        <w:ind w:left="3360" w:leftChars="1600" w:firstLine="840" w:firstLineChars="400"/>
        <w:rPr>
          <w:rFonts w:hint="eastAsia" w:ascii="游ゴシック" w:hAnsi="游ゴシック" w:eastAsia="游ゴシック"/>
        </w:rPr>
      </w:pPr>
      <w:r>
        <w:rPr>
          <w:rFonts w:hint="eastAsia" w:ascii="游ゴシック" w:hAnsi="游ゴシック" w:eastAsia="游ゴシック"/>
        </w:rPr>
        <w:t>（所在地）</w:t>
      </w:r>
    </w:p>
    <w:p>
      <w:pPr>
        <w:pStyle w:val="0"/>
        <w:ind w:left="3360" w:leftChars="1600" w:firstLine="840" w:firstLineChars="400"/>
        <w:rPr>
          <w:rFonts w:hint="eastAsia" w:ascii="游ゴシック" w:hAnsi="游ゴシック" w:eastAsia="游ゴシック"/>
        </w:rPr>
      </w:pPr>
      <w:r>
        <w:rPr>
          <w:rFonts w:hint="eastAsia" w:ascii="游ゴシック" w:hAnsi="游ゴシック" w:eastAsia="游ゴシック"/>
        </w:rPr>
        <w:t>（名　称）</w:t>
      </w:r>
    </w:p>
    <w:p>
      <w:pPr>
        <w:pStyle w:val="0"/>
        <w:ind w:left="3360" w:leftChars="1600" w:firstLine="840" w:firstLineChars="400"/>
        <w:rPr>
          <w:rFonts w:hint="eastAsia" w:ascii="ＭＳ 明朝" w:hAnsi="ＭＳ 明朝" w:eastAsia="ＭＳ 明朝"/>
        </w:rPr>
      </w:pPr>
      <w:r>
        <w:rPr>
          <w:rFonts w:hint="eastAsia" w:ascii="游ゴシック" w:hAnsi="游ゴシック" w:eastAsia="游ゴシック"/>
        </w:rPr>
        <w:t>（代表者）　　　　　　　　　　　　　　</w:t>
      </w:r>
      <w:r>
        <w:rPr>
          <w:rFonts w:hint="eastAsia" w:ascii="游ゴシック" w:hAnsi="游ゴシック" w:eastAsia="游ゴシック"/>
        </w:rPr>
        <w:t xml:space="preserve"> </w:t>
      </w:r>
      <w:r>
        <w:rPr>
          <w:rFonts w:hint="eastAsia" w:ascii="游ゴシック" w:hAnsi="游ゴシック" w:eastAsia="游ゴシック"/>
        </w:rPr>
        <w:t>　　印</w:t>
      </w:r>
    </w:p>
    <w:sectPr>
      <w:type w:val="continuous"/>
      <w:pgSz w:w="11906" w:h="16838"/>
      <w:pgMar w:top="1417" w:right="1247" w:bottom="850" w:left="1247" w:header="283" w:footer="283" w:gutter="0"/>
      <w:pgBorders w:zOrder="front" w:display="allPages" w:offsetFrom="page"/>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23"/>
    <w:uiPriority w:val="0"/>
    <w:qFormat/>
    <w:pPr>
      <w:keepNext w:val="1"/>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footer"/>
    <w:basedOn w:val="0"/>
    <w:next w:val="19"/>
    <w:link w:val="20"/>
    <w:uiPriority w:val="0"/>
    <w:qFormat/>
    <w:pPr>
      <w:keepNext w:val="0"/>
      <w:pageBreakBefore w:val="0"/>
      <w:widowControl w:val="0"/>
      <w:suppressLineNumbers w:val="0"/>
      <w:tabs>
        <w:tab w:val="center" w:leader="none" w:pos="4252"/>
        <w:tab w:val="right" w:leader="none" w:pos="8504"/>
      </w:tabs>
      <w:suppressAutoHyphens w:val="0"/>
      <w:overflowPunct w:val="0"/>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character" w:styleId="20" w:customStyle="1">
    <w:name w:val="フッター (文字)"/>
    <w:next w:val="20"/>
    <w:link w:val="19"/>
    <w:uiPriority w:val="0"/>
    <w:rPr>
      <w:rFonts w:ascii="Times New Roman" w:hAnsi="Times New Roman"/>
      <w:color w:val="000000"/>
      <w:sz w:val="21"/>
    </w:rPr>
  </w:style>
  <w:style w:type="paragraph" w:styleId="21">
    <w:name w:val="toc 2"/>
    <w:basedOn w:val="0"/>
    <w:next w:val="0"/>
    <w:link w:val="0"/>
    <w:uiPriority w:val="0"/>
    <w:qFormat/>
    <w:pPr>
      <w:keepNext w:val="0"/>
      <w:pageBreakBefore w:val="0"/>
      <w:widowControl w:val="0"/>
      <w:suppressLineNumbers w:val="0"/>
      <w:tabs>
        <w:tab w:val="right" w:leader="dot" w:pos="9628"/>
      </w:tabs>
      <w:suppressAutoHyphens w:val="0"/>
      <w:overflowPunct w:val="0"/>
      <w:topLinePunct w:val="0"/>
      <w:autoSpaceDE w:val="1"/>
      <w:autoSpaceDN w:val="1"/>
      <w:adjustRightInd w:val="1"/>
      <w:snapToGrid w:val="1"/>
      <w:spacing w:before="0" w:beforeLines="0" w:beforeAutospacing="0" w:after="0" w:afterLines="0" w:afterAutospacing="0" w:line="480" w:lineRule="auto"/>
      <w:ind w:left="214" w:leftChars="10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character" w:styleId="22">
    <w:name w:val="Hyperlink"/>
    <w:basedOn w:val="10"/>
    <w:next w:val="22"/>
    <w:link w:val="0"/>
    <w:uiPriority w:val="0"/>
    <w:rPr>
      <w:color w:val="0563C1" w:themeColor="hyperlink"/>
      <w:u w:val="single" w:color="auto"/>
    </w:rPr>
  </w:style>
  <w:style w:type="character" w:styleId="23" w:customStyle="1">
    <w:name w:val="見出し 2 (文字)"/>
    <w:next w:val="23"/>
    <w:link w:val="2"/>
    <w:uiPriority w:val="0"/>
    <w:rPr>
      <w:rFonts w:ascii="ＭＳ 明朝" w:hAnsi="ＭＳ 明朝" w:eastAsia="ＭＳ 明朝"/>
      <w:color w:val="000000"/>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2228</TotalTime>
  <Pages>17</Pages>
  <Words>121</Words>
  <Characters>9103</Characters>
  <Application>JUST Note</Application>
  <Lines>4205</Lines>
  <Paragraphs>430</Paragraphs>
  <Company>Dynabook</Company>
  <CharactersWithSpaces>10501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seisakuchosei163</dc:creator>
  <cp:lastModifiedBy>seisakuchosei062</cp:lastModifiedBy>
  <cp:lastPrinted>2026-02-20T02:49:19Z</cp:lastPrinted>
  <dcterms:created xsi:type="dcterms:W3CDTF">2023-06-16T02:25:00Z</dcterms:created>
  <dcterms:modified xsi:type="dcterms:W3CDTF">2026-02-20T07:04:15Z</dcterms:modified>
  <cp:revision>37</cp:revision>
</cp:coreProperties>
</file>