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維持管理について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2010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※任意様式も可とする。</w:t>
      </w:r>
    </w:p>
    <w:sectPr>
      <w:headerReference r:id="rId5" w:type="default"/>
      <w:footerReference r:id="rId6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（様式９）</w:t>
    </w:r>
    <w:r>
      <w:rPr>
        <w:rFonts w:hint="eastAsia"/>
      </w:rPr>
      <w:t>　　　　　　　　　　　　　　　　　　　　　　　　　　　　　</w:t>
    </w:r>
    <w:bookmarkStart w:id="0" w:name="_GoBack"/>
    <w:bookmarkEnd w:id="0"/>
    <w:r>
      <w:rPr>
        <w:rFonts w:hint="eastAsia"/>
      </w:rPr>
      <w:t>提案要請番号：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2023-01-27T09:12:00Z</dcterms:created>
  <dcterms:modified xsi:type="dcterms:W3CDTF">2023-05-10T07:44:13Z</dcterms:modified>
  <cp:revision>1</cp:revision>
</cp:coreProperties>
</file>