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color w:val="auto"/>
          <w:spacing w:val="4"/>
        </w:rPr>
      </w:pPr>
    </w:p>
    <w:p>
      <w:pPr>
        <w:pStyle w:val="0"/>
        <w:adjustRightInd w:val="1"/>
        <w:rPr>
          <w:rFonts w:hint="default" w:ascii="ＭＳ 明朝" w:hAnsi="ＭＳ 明朝"/>
          <w:spacing w:val="4"/>
        </w:rPr>
      </w:pPr>
      <w:r>
        <w:rPr>
          <w:rFonts w:hint="eastAsia" w:ascii="ＭＳ 明朝" w:hAnsi="ＭＳ 明朝"/>
          <w:spacing w:val="4"/>
        </w:rPr>
        <w:t>（様式第２号）</w:t>
      </w:r>
    </w:p>
    <w:p>
      <w:pPr>
        <w:pStyle w:val="0"/>
        <w:adjustRightInd w:val="1"/>
        <w:spacing w:line="434" w:lineRule="exact"/>
        <w:jc w:val="center"/>
        <w:rPr>
          <w:rFonts w:hint="default" w:ascii="ＭＳ 明朝" w:hAnsi="ＭＳ 明朝"/>
          <w:sz w:val="28"/>
        </w:rPr>
      </w:pPr>
      <w:r>
        <w:rPr>
          <w:rFonts w:hint="eastAsia" w:ascii="ＭＳ 明朝" w:hAnsi="ＭＳ 明朝"/>
          <w:sz w:val="28"/>
        </w:rPr>
        <w:t>企　画　提　案　書</w:t>
      </w:r>
    </w:p>
    <w:p>
      <w:pPr>
        <w:pStyle w:val="0"/>
        <w:adjustRightInd w:val="1"/>
        <w:spacing w:line="434" w:lineRule="exact"/>
        <w:rPr>
          <w:rFonts w:hint="default" w:ascii="ＭＳ 明朝" w:hAnsi="ＭＳ 明朝"/>
          <w:spacing w:val="4"/>
        </w:rPr>
      </w:pPr>
    </w:p>
    <w:p>
      <w:pPr>
        <w:pStyle w:val="0"/>
        <w:wordWrap w:val="0"/>
        <w:adjustRightInd w:val="1"/>
        <w:jc w:val="right"/>
        <w:rPr>
          <w:rFonts w:hint="default" w:ascii="ＭＳ 明朝" w:hAnsi="ＭＳ 明朝"/>
        </w:rPr>
      </w:pPr>
      <w:r>
        <w:rPr>
          <w:rFonts w:hint="eastAsia" w:ascii="ＭＳ 明朝" w:hAnsi="ＭＳ 明朝"/>
        </w:rPr>
        <w:t>　　年　　月　　日</w:t>
      </w:r>
    </w:p>
    <w:p>
      <w:pPr>
        <w:pStyle w:val="0"/>
        <w:adjustRightInd w:val="1"/>
        <w:jc w:val="right"/>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rPr>
        <w:t>（宛先）旭川市長</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提出者</w:t>
      </w:r>
    </w:p>
    <w:p>
      <w:pPr>
        <w:pStyle w:val="0"/>
        <w:adjustRightInd w:val="1"/>
        <w:ind w:firstLine="3080" w:firstLineChars="1400"/>
        <w:rPr>
          <w:rFonts w:hint="default" w:ascii="ＭＳ 明朝" w:hAnsi="ＭＳ 明朝"/>
          <w:spacing w:val="4"/>
        </w:rPr>
      </w:pPr>
      <w:r>
        <w:rPr>
          <w:rFonts w:hint="eastAsia" w:ascii="ＭＳ 明朝" w:hAnsi="ＭＳ 明朝"/>
          <w:fitText w:val="1320" w:id="1"/>
        </w:rPr>
        <w:t>住　　　　所</w:t>
      </w:r>
      <w:r>
        <w:rPr>
          <w:rFonts w:hint="eastAsia" w:ascii="ＭＳ 明朝" w:hAnsi="ＭＳ 明朝"/>
        </w:rPr>
        <w:t>　</w:t>
      </w:r>
    </w:p>
    <w:p>
      <w:pPr>
        <w:pStyle w:val="0"/>
        <w:adjustRightInd w:val="1"/>
        <w:ind w:firstLine="3080" w:firstLineChars="1400"/>
        <w:rPr>
          <w:rFonts w:hint="default" w:ascii="ＭＳ 明朝" w:hAnsi="ＭＳ 明朝"/>
          <w:spacing w:val="4"/>
        </w:rPr>
      </w:pPr>
      <w:r>
        <w:rPr>
          <w:rFonts w:hint="eastAsia" w:ascii="ＭＳ 明朝" w:hAnsi="ＭＳ 明朝"/>
          <w:fitText w:val="1320" w:id="2"/>
        </w:rPr>
        <w:t>商号又は名称</w:t>
      </w:r>
      <w:r>
        <w:rPr>
          <w:rFonts w:hint="eastAsia" w:ascii="ＭＳ 明朝" w:hAnsi="ＭＳ 明朝"/>
        </w:rPr>
        <w:t>　</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spacing w:val="27"/>
          <w:fitText w:val="1320" w:id="3"/>
        </w:rPr>
        <w:t>代表者氏</w:t>
      </w:r>
      <w:r>
        <w:rPr>
          <w:rFonts w:hint="eastAsia" w:ascii="ＭＳ 明朝" w:hAnsi="ＭＳ 明朝"/>
          <w:spacing w:val="2"/>
          <w:fitText w:val="1320" w:id="3"/>
        </w:rPr>
        <w:t>名</w:t>
      </w:r>
      <w:r>
        <w:rPr>
          <w:rFonts w:hint="default" w:ascii="ＭＳ 明朝" w:hAnsi="ＭＳ 明朝"/>
        </w:rPr>
        <w:t xml:space="preserve">                                    </w:t>
      </w:r>
    </w:p>
    <w:p>
      <w:pPr>
        <w:pStyle w:val="0"/>
        <w:adjustRightInd w:val="1"/>
        <w:rPr>
          <w:rFonts w:hint="default" w:ascii="ＭＳ 明朝" w:hAnsi="ＭＳ 明朝"/>
          <w:spacing w:val="4"/>
        </w:rPr>
      </w:pPr>
    </w:p>
    <w:p>
      <w:pPr>
        <w:pStyle w:val="0"/>
        <w:adjustRightInd w:val="1"/>
        <w:ind w:left="340"/>
        <w:rPr>
          <w:rFonts w:hint="default" w:ascii="ＭＳ 明朝" w:hAnsi="ＭＳ 明朝"/>
          <w:spacing w:val="4"/>
          <w:u w:val="single" w:color="auto"/>
        </w:rPr>
      </w:pPr>
      <w:r>
        <w:rPr>
          <w:rFonts w:hint="eastAsia" w:ascii="ＭＳ 明朝" w:hAnsi="ＭＳ 明朝"/>
        </w:rPr>
        <w:t>業務名　　</w:t>
      </w:r>
      <w:r>
        <w:rPr>
          <w:rFonts w:hint="eastAsia" w:ascii="ＭＳ 明朝" w:hAnsi="ＭＳ 明朝"/>
          <w:u w:val="single" w:color="auto"/>
        </w:rPr>
        <w:t>　　　　　旭川市民文化会館舞台設備操作等業務　　　　</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ascii="ＭＳ 明朝" w:hAnsi="ＭＳ 明朝"/>
          <w:spacing w:val="2"/>
        </w:rPr>
        <w:t>　標記業務について</w:t>
      </w:r>
      <w:r>
        <w:rPr>
          <w:rFonts w:hint="eastAsia" w:ascii="ＭＳ 明朝" w:hAnsi="ＭＳ 明朝"/>
        </w:rPr>
        <w:t>，次の書類を添えて申</w:t>
      </w:r>
      <w:r>
        <w:rPr>
          <w:rFonts w:hint="eastAsia" w:ascii="ＭＳ 明朝" w:hAnsi="ＭＳ 明朝"/>
          <w:color w:val="auto"/>
        </w:rPr>
        <w:t>し</w:t>
      </w:r>
      <w:r>
        <w:rPr>
          <w:rFonts w:hint="eastAsia" w:ascii="ＭＳ 明朝" w:hAnsi="ＭＳ 明朝"/>
        </w:rPr>
        <w:t>込みます。</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なお，添付書類の記載事項は事実と相違ないことを誓約します。</w:t>
      </w:r>
    </w:p>
    <w:p>
      <w:pPr>
        <w:pStyle w:val="0"/>
        <w:adjustRightInd w:val="1"/>
        <w:rPr>
          <w:rFonts w:hint="default" w:ascii="ＭＳ 明朝" w:hAnsi="ＭＳ 明朝"/>
          <w:spacing w:val="4"/>
        </w:rPr>
      </w:pPr>
    </w:p>
    <w:p>
      <w:pPr>
        <w:pStyle w:val="0"/>
        <w:adjustRightInd w:val="1"/>
        <w:spacing w:line="464" w:lineRule="exact"/>
        <w:ind w:left="226"/>
        <w:rPr>
          <w:rFonts w:hint="default" w:ascii="ＭＳ 明朝" w:hAnsi="ＭＳ 明朝"/>
          <w:spacing w:val="4"/>
        </w:rPr>
      </w:pPr>
      <w:r>
        <w:rPr>
          <w:rFonts w:hint="eastAsia" w:ascii="ＭＳ 明朝" w:hAnsi="ＭＳ 明朝"/>
        </w:rPr>
        <w:t>添付書類</w:t>
      </w:r>
    </w:p>
    <w:p>
      <w:pPr>
        <w:pStyle w:val="0"/>
        <w:adjustRightInd w:val="1"/>
        <w:spacing w:line="464" w:lineRule="exact"/>
        <w:ind w:left="226"/>
        <w:rPr>
          <w:rFonts w:hint="default" w:ascii="ＭＳ 明朝" w:hAnsi="ＭＳ 明朝"/>
        </w:rPr>
      </w:pPr>
      <w:r>
        <w:rPr>
          <w:rFonts w:hint="eastAsia" w:ascii="ＭＳ 明朝" w:hAnsi="ＭＳ 明朝"/>
        </w:rPr>
        <w:t>１　企画提案説明書</w:t>
      </w:r>
    </w:p>
    <w:p>
      <w:pPr>
        <w:pStyle w:val="0"/>
        <w:adjustRightInd w:val="1"/>
        <w:spacing w:line="464" w:lineRule="exact"/>
        <w:ind w:left="226"/>
        <w:rPr>
          <w:rFonts w:hint="default" w:ascii="ＭＳ 明朝" w:hAnsi="ＭＳ 明朝"/>
          <w:spacing w:val="4"/>
        </w:rPr>
      </w:pPr>
      <w:r>
        <w:rPr>
          <w:rFonts w:hint="eastAsia" w:ascii="ＭＳ 明朝" w:hAnsi="ＭＳ 明朝"/>
        </w:rPr>
        <w:t>２　業務に係る経費見積額積算内訳</w:t>
      </w:r>
    </w:p>
    <w:p>
      <w:pPr>
        <w:pStyle w:val="0"/>
        <w:adjustRightInd w:val="1"/>
        <w:spacing w:line="464" w:lineRule="exact"/>
        <w:ind w:left="226"/>
        <w:rPr>
          <w:rFonts w:hint="default" w:ascii="ＭＳ 明朝" w:hAnsi="ＭＳ 明朝"/>
          <w:color w:val="auto"/>
          <w:spacing w:val="4"/>
        </w:rPr>
      </w:pPr>
      <w:r>
        <w:rPr>
          <w:rFonts w:hint="eastAsia" w:ascii="ＭＳ 明朝" w:hAnsi="ＭＳ 明朝"/>
          <w:color w:val="auto"/>
        </w:rPr>
        <w:t>３　本業務に類する業務の委託契約書の写し等の関係書類</w:t>
      </w:r>
    </w:p>
    <w:p>
      <w:pPr>
        <w:pStyle w:val="0"/>
        <w:adjustRightInd w:val="1"/>
        <w:spacing w:line="464" w:lineRule="exact"/>
        <w:ind w:left="226"/>
        <w:rPr>
          <w:rFonts w:hint="default" w:ascii="ＭＳ 明朝" w:hAnsi="ＭＳ 明朝"/>
          <w:color w:val="auto"/>
          <w:spacing w:val="4"/>
        </w:rPr>
      </w:pPr>
      <w:r>
        <w:rPr>
          <w:rFonts w:hint="eastAsia" w:ascii="ＭＳ 明朝" w:hAnsi="ＭＳ 明朝"/>
          <w:color w:val="auto"/>
        </w:rPr>
        <w:t>４　その他必要な書類</w:t>
      </w:r>
    </w:p>
    <w:p>
      <w:pPr>
        <w:pStyle w:val="0"/>
        <w:adjustRightInd w:val="1"/>
        <w:spacing w:line="464" w:lineRule="exact"/>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提出担当者役職・氏名　　</w:t>
      </w:r>
      <w:r>
        <w:rPr>
          <w:rFonts w:hint="eastAsia" w:ascii="ＭＳ 明朝" w:hAnsi="ＭＳ 明朝"/>
        </w:rPr>
        <w:t xml:space="preserve"> </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連絡先</w:t>
      </w:r>
      <w:r>
        <w:rPr>
          <w:rFonts w:hint="eastAsia" w:ascii="ＭＳ 明朝" w:hAnsi="ＭＳ 明朝"/>
        </w:rPr>
        <w:t xml:space="preserve"> </w:t>
      </w:r>
      <w:r>
        <w:rPr>
          <w:rFonts w:hint="eastAsia" w:ascii="ＭＳ 明朝" w:hAnsi="ＭＳ 明朝"/>
        </w:rPr>
        <w:tab/>
      </w:r>
      <w:r>
        <w:rPr>
          <w:rFonts w:hint="default" w:ascii="ＭＳ 明朝" w:hAnsi="ＭＳ 明朝"/>
        </w:rPr>
        <w:t>TEL</w:t>
      </w:r>
      <w:r>
        <w:rPr>
          <w:rFonts w:hint="eastAsia" w:ascii="ＭＳ 明朝" w:hAnsi="ＭＳ 明朝"/>
        </w:rPr>
        <w:t xml:space="preserve">       </w:t>
      </w:r>
    </w:p>
    <w:p>
      <w:pPr>
        <w:pStyle w:val="0"/>
        <w:adjustRightInd w:val="1"/>
        <w:rPr>
          <w:rFonts w:hint="default" w:ascii="ＭＳ 明朝" w:hAnsi="ＭＳ 明朝"/>
          <w:spacing w:val="4"/>
        </w:rPr>
      </w:pPr>
      <w:r>
        <w:rPr>
          <w:rFonts w:hint="eastAsia" w:ascii="ＭＳ 明朝" w:hAnsi="ＭＳ 明朝"/>
        </w:rPr>
        <w:t>　　　　　　　</w:t>
      </w:r>
      <w:r>
        <w:rPr>
          <w:rFonts w:hint="default" w:ascii="ＭＳ 明朝" w:hAnsi="ＭＳ 明朝"/>
        </w:rPr>
        <w:t xml:space="preserve">                   FAX</w:t>
      </w:r>
      <w:r>
        <w:rPr>
          <w:rFonts w:hint="eastAsia" w:ascii="ＭＳ 明朝" w:hAnsi="ＭＳ 明朝"/>
        </w:rPr>
        <w:t xml:space="preserve">       </w:t>
      </w:r>
    </w:p>
    <w:p>
      <w:pPr>
        <w:pStyle w:val="0"/>
        <w:adjustRightInd w:val="1"/>
        <w:rPr>
          <w:rFonts w:hint="default" w:ascii="ＭＳ 明朝" w:hAnsi="ＭＳ 明朝"/>
          <w:spacing w:val="4"/>
        </w:rPr>
      </w:pPr>
      <w:r>
        <w:rPr>
          <w:rFonts w:hint="eastAsia" w:ascii="ＭＳ 明朝" w:hAnsi="ＭＳ 明朝"/>
        </w:rPr>
        <w:t>　　　　　　　　　　　　　　　　</w:t>
      </w:r>
      <w:r>
        <w:rPr>
          <w:rFonts w:hint="eastAsia" w:ascii="ＭＳ 明朝" w:hAnsi="ＭＳ 明朝"/>
        </w:rPr>
        <w:tab/>
      </w:r>
      <w:r>
        <w:rPr>
          <w:rFonts w:hint="default" w:ascii="ＭＳ 明朝" w:hAnsi="ＭＳ 明朝"/>
        </w:rPr>
        <w:t>e-mail</w:t>
      </w:r>
      <w:r>
        <w:rPr>
          <w:rFonts w:hint="eastAsia" w:ascii="ＭＳ 明朝" w:hAnsi="ＭＳ 明朝"/>
        </w:rPr>
        <w:t>　　</w:t>
      </w:r>
    </w:p>
    <w:p>
      <w:pPr>
        <w:pStyle w:val="0"/>
        <w:adjustRightInd w:val="1"/>
        <w:rPr>
          <w:rFonts w:hint="default" w:ascii="ＭＳ 明朝" w:hAnsi="ＭＳ 明朝"/>
          <w:spacing w:val="4"/>
        </w:rPr>
      </w:pPr>
      <w:r>
        <w:rPr>
          <w:rFonts w:hint="default" w:ascii="ＭＳ 明朝" w:hAnsi="ＭＳ 明朝"/>
        </w:rPr>
        <w:t xml:space="preserve">                                 </w:t>
      </w:r>
      <w:r>
        <w:rPr>
          <w:rFonts w:hint="eastAsia" w:ascii="ＭＳ 明朝" w:hAnsi="ＭＳ 明朝"/>
        </w:rPr>
        <w:t>（連絡先は間違いのないよう記入してください。）</w:t>
      </w:r>
      <w:r>
        <w:rPr>
          <w:rFonts w:hint="default" w:ascii="ＭＳ 明朝" w:hAnsi="ＭＳ 明朝"/>
          <w:color w:val="auto"/>
          <w:sz w:val="24"/>
        </w:rPr>
        <w:br w:type="page"/>
      </w:r>
    </w:p>
    <w:p>
      <w:pPr>
        <w:pStyle w:val="0"/>
        <w:adjustRightInd w:val="1"/>
        <w:spacing w:line="434" w:lineRule="exact"/>
        <w:jc w:val="center"/>
        <w:rPr>
          <w:rFonts w:hint="eastAsia" w:ascii="ＭＳ 明朝" w:hAnsi="ＭＳ 明朝"/>
        </w:rPr>
      </w:pPr>
      <w:r>
        <w:rPr>
          <w:rFonts w:hint="eastAsia" w:ascii="ＭＳ 明朝" w:hAnsi="ＭＳ 明朝"/>
          <w:sz w:val="28"/>
        </w:rPr>
        <w:t>企　画　提　案　説　明　書</w:t>
      </w:r>
    </w:p>
    <w:p>
      <w:pPr>
        <w:pStyle w:val="0"/>
        <w:adjustRightInd w:val="1"/>
        <w:spacing w:line="434" w:lineRule="exact"/>
        <w:rPr>
          <w:rFonts w:hint="eastAsia" w:ascii="ＭＳ ゴシック" w:hAnsi="ＭＳ ゴシック" w:eastAsia="ＭＳ ゴシック"/>
          <w:color w:val="auto"/>
        </w:rPr>
      </w:pPr>
      <w:r>
        <w:rPr>
          <w:rFonts w:hint="eastAsia" w:ascii="ＭＳ ゴシック" w:hAnsi="ＭＳ ゴシック" w:eastAsia="ＭＳ ゴシック"/>
          <w:color w:val="auto"/>
        </w:rPr>
        <w:t>※企画提案説明書には，企画提案者の商号又は名称を記載しないこと。</w:t>
      </w:r>
    </w:p>
    <w:p>
      <w:pPr>
        <w:pStyle w:val="0"/>
        <w:adjustRightInd w:val="1"/>
        <w:spacing w:line="434" w:lineRule="exact"/>
        <w:ind w:leftChars="0" w:hanging="22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※業務従事者については，氏名を記載せず，職員Ａ・職員Ｂや職員①・職員②など識別できるように記載すること。</w:t>
      </w:r>
    </w:p>
    <w:p>
      <w:pPr>
        <w:pStyle w:val="0"/>
        <w:adjustRightInd w:val="1"/>
        <w:spacing w:line="434" w:lineRule="exact"/>
        <w:rPr>
          <w:rFonts w:hint="eastAsia" w:ascii="ＭＳ 明朝" w:hAnsi="ＭＳ 明朝"/>
        </w:rPr>
      </w:pPr>
    </w:p>
    <w:p>
      <w:pPr>
        <w:pStyle w:val="21"/>
        <w:autoSpaceDE w:val="0"/>
        <w:autoSpaceDN w:val="0"/>
        <w:snapToGrid w:val="0"/>
        <w:spacing w:line="300" w:lineRule="exact"/>
        <w:ind w:left="430" w:hanging="430"/>
        <w:contextualSpacing w:val="1"/>
        <w:rPr>
          <w:rFonts w:hint="default" w:asciiTheme="majorEastAsia" w:hAnsiTheme="majorEastAsia" w:eastAsiaTheme="majorEastAsia"/>
          <w:color w:val="auto"/>
          <w:spacing w:val="2"/>
        </w:rPr>
      </w:pPr>
      <w:r>
        <w:rPr>
          <w:rFonts w:hint="eastAsia" w:asciiTheme="majorEastAsia" w:hAnsiTheme="majorEastAsia" w:eastAsiaTheme="majorEastAsia"/>
          <w:color w:val="auto"/>
        </w:rPr>
        <w:t>１　業務に対する考え方</w:t>
      </w: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⑴　業務への取組方針と業務計画（舞台・照明・音響関連業務）</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※業務内容を理解した上で業務への取組方針について，記載すること。</w:t>
      </w:r>
    </w:p>
    <w:p>
      <w:pPr>
        <w:pStyle w:val="21"/>
        <w:autoSpaceDE w:val="0"/>
        <w:autoSpaceDN w:val="0"/>
        <w:snapToGrid w:val="0"/>
        <w:spacing w:line="300" w:lineRule="exact"/>
        <w:ind w:lef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ホール舞台・照明・音響設備の運用・操作に係る業務計画として，運用オペレート案を記載すること。運用オペレート案については，（ア）から（ウ）の利用時における舞台・照明・音響設備それぞれについて，具体的に一例を示すこと。</w:t>
      </w:r>
    </w:p>
    <w:p>
      <w:pPr>
        <w:pStyle w:val="21"/>
        <w:autoSpaceDE w:val="0"/>
        <w:autoSpaceDN w:val="0"/>
        <w:snapToGrid w:val="0"/>
        <w:spacing w:line="300" w:lineRule="exact"/>
        <w:ind w:left="880" w:leftChars="400" w:firstLine="0" w:firstLineChars="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（ア）旭川市民文化会館大ホール　吹奏楽の演奏会</w:t>
      </w:r>
    </w:p>
    <w:p>
      <w:pPr>
        <w:pStyle w:val="21"/>
        <w:autoSpaceDE w:val="0"/>
        <w:autoSpaceDN w:val="0"/>
        <w:snapToGrid w:val="0"/>
        <w:spacing w:line="300" w:lineRule="exact"/>
        <w:ind w:left="880" w:leftChars="400" w:firstLine="0" w:firstLineChars="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（イ）旭川市民文化会館小ホール　団体によるピアノの発表会</w:t>
      </w:r>
    </w:p>
    <w:p>
      <w:pPr>
        <w:pStyle w:val="21"/>
        <w:autoSpaceDE w:val="0"/>
        <w:autoSpaceDN w:val="0"/>
        <w:snapToGrid w:val="0"/>
        <w:spacing w:line="300" w:lineRule="exact"/>
        <w:ind w:left="880" w:leftChars="400" w:firstLine="0" w:firstLineChars="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（ウ）公会堂ホール　　　　　　　演劇の公演</w:t>
      </w:r>
    </w:p>
    <w:p>
      <w:pPr>
        <w:pStyle w:val="21"/>
        <w:autoSpaceDE w:val="0"/>
        <w:autoSpaceDN w:val="0"/>
        <w:snapToGrid w:val="0"/>
        <w:spacing w:line="300" w:lineRule="exact"/>
        <w:contextualSpacing w:val="1"/>
        <w:rPr>
          <w:rFonts w:hint="default" w:asciiTheme="majorEastAsia" w:hAnsiTheme="majorEastAsia" w:eastAsiaTheme="majorEastAsia"/>
          <w:color w:val="auto"/>
          <w:spacing w:val="2"/>
        </w:rPr>
      </w:pP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⑵　業務を通じたより良い催事への支援</w:t>
      </w:r>
    </w:p>
    <w:p>
      <w:pPr>
        <w:pStyle w:val="21"/>
        <w:autoSpaceDE w:val="0"/>
        <w:autoSpaceDN w:val="0"/>
        <w:snapToGrid w:val="0"/>
        <w:spacing w:line="300" w:lineRule="exact"/>
        <w:ind w:firstLine="630" w:firstLine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※多様な市民ニーズや相談に対する対応について，記載すること。</w:t>
      </w:r>
    </w:p>
    <w:p>
      <w:pPr>
        <w:pStyle w:val="21"/>
        <w:autoSpaceDE w:val="0"/>
        <w:autoSpaceDN w:val="0"/>
        <w:snapToGrid w:val="0"/>
        <w:spacing w:line="300" w:lineRule="exact"/>
        <w:ind w:left="870" w:leftChars="300" w:right="0" w:rightChars="0" w:hanging="210" w:hanging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※業務を通じて催事がより良いものとなるような舞台技術・ノウハウ等の活用や取組について，記載すること。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50" w:leftChars="10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⑶　法令遵守と安全への取組</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※業務履行に当たって関係する法令・条例等について，記載すること。</w:t>
      </w:r>
    </w:p>
    <w:p>
      <w:pPr>
        <w:pStyle w:val="21"/>
        <w:autoSpaceDE w:val="0"/>
        <w:autoSpaceDN w:val="0"/>
        <w:snapToGrid w:val="0"/>
        <w:spacing w:line="300" w:lineRule="exact"/>
        <w:ind w:firstLine="630" w:firstLine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※安全かつ確実に業務を行うための考え方や取組について，記載すること。</w:t>
      </w: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50" w:leftChars="10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⑷　催事主催者の要望や苦情等への対応</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※催事主催者からの要望や苦情等の把握と改善方法について，記載すること。</w:t>
      </w: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62" w:leftChars="100" w:hanging="642" w:hangingChars="300"/>
        <w:contextualSpacing w:val="1"/>
        <w:rPr>
          <w:rFonts w:hint="eastAsia" w:asciiTheme="majorEastAsia" w:hAnsiTheme="majorEastAsia" w:eastAsiaTheme="majorEastAsia"/>
          <w:color w:val="auto"/>
          <w:spacing w:val="2"/>
        </w:rPr>
      </w:pPr>
      <w:r>
        <w:rPr>
          <w:rFonts w:hint="eastAsia" w:asciiTheme="majorEastAsia" w:hAnsiTheme="majorEastAsia" w:eastAsiaTheme="majorEastAsia"/>
          <w:color w:val="auto"/>
          <w:spacing w:val="2"/>
        </w:rPr>
        <w:t>⑸　業務履行に対する自己評価と改善方法</w:t>
      </w:r>
    </w:p>
    <w:p>
      <w:pPr>
        <w:pStyle w:val="21"/>
        <w:autoSpaceDE w:val="0"/>
        <w:autoSpaceDN w:val="0"/>
        <w:snapToGrid w:val="0"/>
        <w:spacing w:line="300" w:lineRule="exact"/>
        <w:ind w:left="856" w:hanging="856" w:hangingChars="400"/>
        <w:contextualSpacing w:val="1"/>
        <w:rPr>
          <w:rFonts w:hint="eastAsia" w:asciiTheme="majorEastAsia" w:hAnsiTheme="majorEastAsia" w:eastAsiaTheme="majorEastAsia"/>
          <w:color w:val="auto"/>
          <w:spacing w:val="2"/>
        </w:rPr>
      </w:pPr>
      <w:r>
        <w:rPr>
          <w:rFonts w:hint="eastAsia" w:asciiTheme="majorEastAsia" w:hAnsiTheme="majorEastAsia" w:eastAsiaTheme="majorEastAsia"/>
          <w:color w:val="auto"/>
          <w:spacing w:val="2"/>
        </w:rPr>
        <w:t>　　　※業務履行に対する自己評価と改善方法について，記載すること。</w:t>
      </w:r>
    </w:p>
    <w:p>
      <w:pPr>
        <w:pStyle w:val="21"/>
        <w:autoSpaceDE w:val="0"/>
        <w:autoSpaceDN w:val="0"/>
        <w:snapToGrid w:val="0"/>
        <w:spacing w:line="300" w:lineRule="exact"/>
        <w:ind w:left="856" w:hanging="856" w:hangingChars="400"/>
        <w:contextualSpacing w:val="1"/>
        <w:rPr>
          <w:rFonts w:hint="eastAsia" w:asciiTheme="majorEastAsia" w:hAnsiTheme="majorEastAsia" w:eastAsiaTheme="majorEastAsia"/>
          <w:color w:val="auto"/>
          <w:spacing w:val="2"/>
        </w:rPr>
      </w:pPr>
    </w:p>
    <w:p>
      <w:pPr>
        <w:pStyle w:val="21"/>
        <w:autoSpaceDE w:val="0"/>
        <w:autoSpaceDN w:val="0"/>
        <w:snapToGrid w:val="0"/>
        <w:spacing w:line="300" w:lineRule="exact"/>
        <w:ind w:left="862" w:leftChars="100" w:hanging="642" w:hangingChars="300"/>
        <w:contextualSpacing w:val="1"/>
        <w:rPr>
          <w:rFonts w:hint="eastAsia" w:asciiTheme="majorEastAsia" w:hAnsiTheme="majorEastAsia" w:eastAsiaTheme="majorEastAsia"/>
          <w:color w:val="auto"/>
          <w:spacing w:val="2"/>
        </w:rPr>
      </w:pPr>
      <w:r>
        <w:rPr>
          <w:rFonts w:hint="eastAsia" w:asciiTheme="majorEastAsia" w:hAnsiTheme="majorEastAsia" w:eastAsiaTheme="majorEastAsia"/>
          <w:color w:val="auto"/>
          <w:spacing w:val="2"/>
        </w:rPr>
        <w:t>⑹　業務をより良くするための効果的な業務提案</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※業務をより良くするための効果的な業務提案について，記載すること。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rPr>
      </w:pPr>
    </w:p>
    <w:p>
      <w:pPr>
        <w:pStyle w:val="21"/>
        <w:autoSpaceDE w:val="0"/>
        <w:autoSpaceDN w:val="0"/>
        <w:snapToGrid w:val="0"/>
        <w:spacing w:line="300" w:lineRule="exact"/>
        <w:contextualSpacing w:val="1"/>
        <w:rPr>
          <w:rFonts w:hint="eastAsia" w:asciiTheme="majorEastAsia" w:hAnsiTheme="majorEastAsia" w:eastAsiaTheme="majorEastAsia"/>
        </w:rPr>
      </w:pPr>
    </w:p>
    <w:p>
      <w:pPr>
        <w:pStyle w:val="21"/>
        <w:autoSpaceDE w:val="0"/>
        <w:autoSpaceDN w:val="0"/>
        <w:snapToGrid w:val="0"/>
        <w:spacing w:line="300" w:lineRule="exact"/>
        <w:contextualSpacing w:val="1"/>
        <w:rPr>
          <w:rFonts w:hint="eastAsia" w:asciiTheme="majorEastAsia" w:hAnsiTheme="majorEastAsia" w:eastAsiaTheme="majorEastAsia"/>
        </w:rPr>
      </w:pPr>
      <w:r>
        <w:rPr>
          <w:rFonts w:hint="eastAsia" w:asciiTheme="majorEastAsia" w:hAnsiTheme="majorEastAsia" w:eastAsiaTheme="majorEastAsia"/>
        </w:rPr>
        <w:t>２　実施体制・資質向上</w:t>
      </w: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strike w:val="0"/>
          <w:dstrike w:val="1"/>
          <w:color w:val="auto"/>
        </w:rPr>
      </w:pPr>
      <w:r>
        <w:rPr>
          <w:rFonts w:hint="eastAsia" w:asciiTheme="majorEastAsia" w:hAnsiTheme="majorEastAsia" w:eastAsiaTheme="majorEastAsia"/>
          <w:color w:val="auto"/>
        </w:rPr>
        <w:t>⑴　業務従事者の配置体制</w:t>
      </w:r>
    </w:p>
    <w:p>
      <w:pPr>
        <w:pStyle w:val="21"/>
        <w:widowControl w:val="0"/>
        <w:autoSpaceDE w:val="0"/>
        <w:autoSpaceDN w:val="0"/>
        <w:snapToGrid w:val="0"/>
        <w:spacing w:before="0" w:beforeLines="0" w:beforeAutospacing="0" w:after="0" w:afterLines="0" w:afterAutospacing="0" w:line="300" w:lineRule="exact"/>
        <w:ind w:lef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※業務従事者の配置体制，本業務を主たる業務として従事する者について，記載すること。</w:t>
      </w:r>
    </w:p>
    <w:p>
      <w:pPr>
        <w:pStyle w:val="21"/>
        <w:widowControl w:val="0"/>
        <w:autoSpaceDE w:val="0"/>
        <w:autoSpaceDN w:val="0"/>
        <w:snapToGrid w:val="0"/>
        <w:spacing w:before="0" w:beforeLines="0" w:beforeAutospacing="0" w:after="0" w:afterLines="0" w:afterAutospacing="0" w:line="300" w:lineRule="exact"/>
        <w:ind w:left="870" w:leftChars="300" w:hanging="210" w:hanging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※欠員時や繁忙期等における業務従事者の配置体制と対応について，記載すること。</w:t>
      </w:r>
    </w:p>
    <w:p>
      <w:pPr>
        <w:pStyle w:val="21"/>
        <w:widowControl w:val="0"/>
        <w:autoSpaceDE w:val="0"/>
        <w:autoSpaceDN w:val="0"/>
        <w:snapToGrid w:val="0"/>
        <w:spacing w:before="0" w:beforeLines="0" w:beforeAutospacing="0" w:after="0" w:afterLines="0" w:afterAutospacing="0" w:line="300" w:lineRule="exact"/>
        <w:ind w:lef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※型コロナウイルス感染症等により，一時的に多くの業務従事者が勤務不可能となった場合の対応について，記載すること。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⑵　業務従事者の雇用予定人数と実務経験</w:t>
      </w:r>
    </w:p>
    <w:p>
      <w:pPr>
        <w:pStyle w:val="21"/>
        <w:widowControl w:val="0"/>
        <w:autoSpaceDE w:val="0"/>
        <w:autoSpaceDN w:val="0"/>
        <w:snapToGrid w:val="0"/>
        <w:spacing w:before="0" w:beforeLines="0" w:beforeAutospacing="0" w:after="0" w:afterLines="0" w:afterAutospacing="0" w:line="300" w:lineRule="exact"/>
        <w:ind w:left="0" w:leftChars="0" w:right="0" w:righ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※業務従事者の雇用予定人数，確保状況，資格・技術等の保有状況及び業務経験について，記載すること。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⑶　業務管理責任者等の適性</w:t>
      </w:r>
    </w:p>
    <w:p>
      <w:pPr>
        <w:pStyle w:val="21"/>
        <w:widowControl w:val="0"/>
        <w:autoSpaceDE w:val="0"/>
        <w:autoSpaceDN w:val="0"/>
        <w:snapToGrid w:val="0"/>
        <w:spacing w:before="0" w:beforeLines="0" w:beforeAutospacing="0" w:after="0" w:afterLines="0" w:afterAutospacing="0" w:line="300" w:lineRule="exact"/>
        <w:ind w:leftChars="0" w:right="0" w:righ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※業務管理責任者等の配置人数並びに実務経験や資格・技術等の保有状況，役割に対する認識について，記載すること。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50" w:leftChars="10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⑷　業務従事者の従事時間等</w:t>
      </w:r>
    </w:p>
    <w:p>
      <w:pPr>
        <w:pStyle w:val="21"/>
        <w:widowControl w:val="0"/>
        <w:autoSpaceDE w:val="0"/>
        <w:autoSpaceDN w:val="0"/>
        <w:snapToGrid w:val="0"/>
        <w:spacing w:before="0" w:beforeLines="0" w:beforeAutospacing="0" w:after="0" w:afterLines="0" w:afterAutospacing="0" w:line="300" w:lineRule="exact"/>
        <w:ind w:leftChars="0" w:right="0" w:righ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※業務従事者の雇用形態，従事時間，休憩時間，給与，社会保険や雇用保険の扱い及び業務従事者の能力に応じた待遇措置や福利厚生等について，説明すること。</w:t>
      </w: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rPr>
      </w:pPr>
    </w:p>
    <w:p>
      <w:pPr>
        <w:pStyle w:val="21"/>
        <w:autoSpaceDE w:val="0"/>
        <w:autoSpaceDN w:val="0"/>
        <w:snapToGrid w:val="0"/>
        <w:spacing w:line="300" w:lineRule="exact"/>
        <w:ind w:left="850" w:leftChars="100" w:hanging="630" w:hangingChars="300"/>
        <w:contextualSpacing w:val="1"/>
        <w:rPr>
          <w:rFonts w:hint="eastAsia" w:asciiTheme="majorEastAsia" w:hAnsiTheme="majorEastAsia" w:eastAsiaTheme="majorEastAsia"/>
        </w:rPr>
      </w:pPr>
      <w:r>
        <w:rPr>
          <w:rFonts w:hint="eastAsia" w:asciiTheme="majorEastAsia" w:hAnsiTheme="majorEastAsia" w:eastAsiaTheme="majorEastAsia"/>
        </w:rPr>
        <w:t>⑸　業務従事者の人材育成計画や研修体制</w:t>
      </w:r>
    </w:p>
    <w:p>
      <w:pPr>
        <w:pStyle w:val="21"/>
        <w:widowControl w:val="0"/>
        <w:autoSpaceDE w:val="0"/>
        <w:autoSpaceDN w:val="0"/>
        <w:snapToGrid w:val="0"/>
        <w:spacing w:before="0" w:beforeLines="0" w:beforeAutospacing="0" w:after="0" w:afterLines="0" w:afterAutospacing="0" w:line="300" w:lineRule="exact"/>
        <w:ind w:left="0" w:leftChars="0" w:right="0" w:rightChars="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※業務従事者の人材育成計画や研修体制について，記載すること。</w:t>
      </w:r>
    </w:p>
    <w:p>
      <w:pPr>
        <w:pStyle w:val="21"/>
        <w:widowControl w:val="0"/>
        <w:autoSpaceDE w:val="0"/>
        <w:autoSpaceDN w:val="0"/>
        <w:snapToGrid w:val="0"/>
        <w:spacing w:before="0" w:beforeLines="0" w:beforeAutospacing="0" w:after="0" w:afterLines="0" w:afterAutospacing="0" w:line="300" w:lineRule="exact"/>
        <w:ind w:left="0" w:leftChars="0" w:right="0" w:rightChars="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なお，</w:t>
      </w:r>
      <w:bookmarkStart w:id="0" w:name="_GoBack"/>
      <w:bookmarkEnd w:id="0"/>
      <w:r>
        <w:rPr>
          <w:rFonts w:hint="eastAsia" w:asciiTheme="majorEastAsia" w:hAnsiTheme="majorEastAsia" w:eastAsiaTheme="majorEastAsia"/>
          <w:color w:val="auto"/>
        </w:rPr>
        <w:t>人材育成計画及び研修体制については，実施予定の研修の内容及び実施時期を，受講予定の外部研修の主催者，研修名及び受講時期を具体的に示すこと。</w:t>
      </w: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50" w:leftChars="100" w:hanging="630" w:hangingChars="3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⑹　業務従事者の意見反映</w:t>
      </w:r>
    </w:p>
    <w:p>
      <w:pPr>
        <w:pStyle w:val="21"/>
        <w:widowControl w:val="0"/>
        <w:autoSpaceDE w:val="0"/>
        <w:autoSpaceDN w:val="0"/>
        <w:snapToGrid w:val="0"/>
        <w:spacing w:before="0" w:beforeLines="0" w:beforeAutospacing="0" w:after="0" w:afterLines="0" w:afterAutospacing="0" w:line="300" w:lineRule="exact"/>
        <w:ind w:leftChars="0" w:right="0" w:righ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※業務従事者の業務に対する意見が反映され，利用者等市民サービスの向上や業務改善につながる仕組みについて，記載すること。</w:t>
      </w: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color w:val="auto"/>
        </w:rPr>
      </w:pPr>
    </w:p>
    <w:p>
      <w:pPr>
        <w:pStyle w:val="21"/>
        <w:autoSpaceDE w:val="0"/>
        <w:autoSpaceDN w:val="0"/>
        <w:snapToGrid w:val="0"/>
        <w:spacing w:line="300" w:lineRule="exact"/>
        <w:ind w:left="840" w:hanging="840" w:hangingChars="400"/>
        <w:contextualSpacing w:val="1"/>
        <w:rPr>
          <w:rFonts w:hint="eastAsia" w:asciiTheme="majorEastAsia" w:hAnsiTheme="majorEastAsia" w:eastAsiaTheme="majorEastAsia"/>
          <w:color w:val="auto"/>
        </w:rPr>
      </w:pP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３　業務実績</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※企画提案者の本業務に類する業務実績について，記載すること。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（直近５年間の企画提案者自身の業務実績に限る。）</w:t>
      </w: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（本業務に類する業務の委託契約書の写し等の関係書類を別紙で提出）</w:t>
      </w: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p>
    <w:p>
      <w:pPr>
        <w:pStyle w:val="21"/>
        <w:autoSpaceDE w:val="0"/>
        <w:autoSpaceDN w:val="0"/>
        <w:snapToGrid w:val="0"/>
        <w:spacing w:line="300" w:lineRule="exact"/>
        <w:contextualSpacing w:val="1"/>
        <w:rPr>
          <w:rFonts w:hint="default" w:asciiTheme="majorEastAsia" w:hAnsiTheme="majorEastAsia" w:eastAsiaTheme="majorEastAsia"/>
          <w:color w:val="auto"/>
          <w:spacing w:val="2"/>
        </w:rPr>
      </w:pPr>
      <w:r>
        <w:rPr>
          <w:rFonts w:hint="eastAsia" w:asciiTheme="majorEastAsia" w:hAnsiTheme="majorEastAsia" w:eastAsiaTheme="majorEastAsia"/>
          <w:color w:val="auto"/>
        </w:rPr>
        <w:t>４　経費見積額</w:t>
      </w:r>
    </w:p>
    <w:p>
      <w:pPr>
        <w:pStyle w:val="21"/>
        <w:tabs>
          <w:tab w:val="left" w:leader="none" w:pos="646"/>
        </w:tabs>
        <w:autoSpaceDE w:val="0"/>
        <w:autoSpaceDN w:val="0"/>
        <w:snapToGrid w:val="0"/>
        <w:spacing w:line="300" w:lineRule="exact"/>
        <w:ind w:left="640" w:leftChars="100" w:hanging="420" w:hangingChars="200"/>
        <w:contextualSpacing w:val="1"/>
        <w:rPr>
          <w:rFonts w:hint="eastAsia" w:asciiTheme="majorEastAsia" w:hAnsiTheme="majorEastAsia" w:eastAsiaTheme="majorEastAsia"/>
        </w:rPr>
      </w:pPr>
      <w:r>
        <w:rPr>
          <w:rFonts w:hint="eastAsia" w:asciiTheme="majorEastAsia" w:hAnsiTheme="majorEastAsia" w:eastAsiaTheme="majorEastAsia"/>
          <w:color w:val="auto"/>
        </w:rPr>
        <w:t>⑴　提案した業務内容による令和５年４月１日から令和８年３月３１日までの合計経費見積額</w:t>
      </w:r>
      <w:r>
        <w:rPr>
          <w:rFonts w:hint="eastAsia" w:asciiTheme="majorEastAsia" w:hAnsiTheme="majorEastAsia" w:eastAsiaTheme="majorEastAsia"/>
        </w:rPr>
        <w:t>（消費税及び地方消費税の額を含む。）</w:t>
      </w:r>
    </w:p>
    <w:tbl>
      <w:tblPr>
        <w:tblStyle w:val="11"/>
        <w:tblpPr w:leftFromText="142" w:rightFromText="142" w:topFromText="0" w:bottomFromText="0" w:vertAnchor="text" w:horzAnchor="margin" w:tblpXSpec="left" w:tblpY="8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19"/>
        <w:gridCol w:w="648"/>
        <w:gridCol w:w="648"/>
        <w:gridCol w:w="648"/>
        <w:gridCol w:w="648"/>
        <w:gridCol w:w="648"/>
        <w:gridCol w:w="647"/>
        <w:gridCol w:w="648"/>
        <w:gridCol w:w="648"/>
        <w:gridCol w:w="648"/>
        <w:gridCol w:w="648"/>
      </w:tblGrid>
      <w:tr>
        <w:trPr>
          <w:trHeight w:val="389" w:hRule="atLeast"/>
        </w:trPr>
        <w:tc>
          <w:tcPr>
            <w:tcW w:w="1619" w:type="dxa"/>
            <w:vMerge w:val="restart"/>
            <w:tcBorders>
              <w:top w:val="nil"/>
              <w:left w:val="nil"/>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34" w:lineRule="exact"/>
              <w:jc w:val="left"/>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ind w:firstLine="210" w:firstLineChars="100"/>
              <w:jc w:val="both"/>
              <w:rPr>
                <w:rFonts w:hint="eastAsia"/>
              </w:rPr>
            </w:pPr>
            <w:r>
              <w:rPr>
                <w:rFonts w:hint="eastAsia"/>
                <w:sz w:val="21"/>
              </w:rPr>
              <w:t>十</w:t>
            </w: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億</w:t>
            </w: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千</w:t>
            </w: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百</w:t>
            </w:r>
          </w:p>
        </w:tc>
        <w:tc>
          <w:tcPr>
            <w:tcW w:w="648"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十</w:t>
            </w:r>
          </w:p>
        </w:tc>
        <w:tc>
          <w:tcPr>
            <w:tcW w:w="647"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万</w:t>
            </w: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千</w:t>
            </w:r>
          </w:p>
        </w:tc>
        <w:tc>
          <w:tcPr>
            <w:tcW w:w="648"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百</w:t>
            </w: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十</w:t>
            </w: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34" w:lineRule="exact"/>
              <w:jc w:val="center"/>
              <w:rPr>
                <w:rFonts w:hint="default" w:ascii="ＭＳ 明朝" w:hAnsi="ＭＳ 明朝"/>
                <w:color w:val="auto"/>
                <w:sz w:val="24"/>
              </w:rPr>
            </w:pPr>
            <w:r>
              <w:rPr>
                <w:rFonts w:hint="eastAsia"/>
                <w:sz w:val="21"/>
              </w:rPr>
              <w:t>円</w:t>
            </w:r>
          </w:p>
        </w:tc>
      </w:tr>
      <w:tr>
        <w:trPr>
          <w:trHeight w:val="1040" w:hRule="atLeast"/>
        </w:trPr>
        <w:tc>
          <w:tcPr>
            <w:tcW w:w="1619" w:type="dxa"/>
            <w:vMerge w:val="continue"/>
            <w:tcBorders>
              <w:top w:val="nil"/>
              <w:left w:val="nil"/>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rPr>
                <w:rFonts w:hint="eastAsia"/>
              </w:rPr>
            </w:pP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spacing w:val="2"/>
                <w:sz w:val="21"/>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r>
              <w:rPr>
                <w:rFonts w:hint="default"/>
                <w:sz w:val="21"/>
              </w:rPr>
              <w:t xml:space="preserve"> </w:t>
            </w: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7"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c>
          <w:tcPr>
            <w:tcW w:w="648"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36" w:lineRule="exact"/>
              <w:jc w:val="left"/>
              <w:rPr>
                <w:rFonts w:hint="default" w:ascii="ＭＳ 明朝" w:hAnsi="ＭＳ 明朝"/>
                <w:color w:val="auto"/>
                <w:sz w:val="24"/>
              </w:rPr>
            </w:pPr>
          </w:p>
          <w:p>
            <w:pPr>
              <w:pStyle w:val="0"/>
              <w:suppressAutoHyphens w:val="1"/>
              <w:kinsoku w:val="0"/>
              <w:wordWrap w:val="0"/>
              <w:autoSpaceDE w:val="0"/>
              <w:autoSpaceDN w:val="0"/>
              <w:spacing w:line="436" w:lineRule="exact"/>
              <w:jc w:val="left"/>
              <w:rPr>
                <w:rFonts w:hint="default" w:ascii="ＭＳ 明朝" w:hAnsi="ＭＳ 明朝"/>
                <w:color w:val="auto"/>
                <w:sz w:val="24"/>
              </w:rPr>
            </w:pPr>
          </w:p>
        </w:tc>
      </w:tr>
    </w:tbl>
    <w:p>
      <w:pPr>
        <w:pStyle w:val="21"/>
        <w:tabs>
          <w:tab w:val="left" w:leader="none" w:pos="646"/>
        </w:tabs>
        <w:autoSpaceDE w:val="0"/>
        <w:autoSpaceDN w:val="0"/>
        <w:snapToGrid w:val="0"/>
        <w:spacing w:line="300" w:lineRule="exact"/>
        <w:contextualSpacing w:val="1"/>
        <w:rPr>
          <w:rFonts w:hint="eastAsia" w:asciiTheme="majorEastAsia" w:hAnsiTheme="majorEastAsia" w:eastAsiaTheme="majorEastAsia"/>
        </w:rPr>
      </w:pPr>
    </w:p>
    <w:p>
      <w:pPr>
        <w:pStyle w:val="21"/>
        <w:tabs>
          <w:tab w:val="left" w:leader="none" w:pos="646"/>
        </w:tabs>
        <w:autoSpaceDE w:val="0"/>
        <w:autoSpaceDN w:val="0"/>
        <w:snapToGrid w:val="0"/>
        <w:spacing w:line="300" w:lineRule="exact"/>
        <w:contextualSpacing w:val="1"/>
        <w:rPr>
          <w:rFonts w:hint="default" w:asciiTheme="majorEastAsia" w:hAnsiTheme="majorEastAsia" w:eastAsiaTheme="majorEastAsia"/>
          <w:spacing w:val="2"/>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r>
        <w:rPr>
          <w:rFonts w:hint="eastAsia"/>
        </w:rPr>
        <w:t>　　　　　　　　　　　　　　　　　　　　　　（金額の頭に￥を記入のこと）</w:t>
      </w: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rPr>
      </w:pPr>
    </w:p>
    <w:p>
      <w:pPr>
        <w:pStyle w:val="21"/>
        <w:tabs>
          <w:tab w:val="left" w:leader="none" w:pos="646"/>
        </w:tabs>
        <w:autoSpaceDE w:val="0"/>
        <w:autoSpaceDN w:val="0"/>
        <w:snapToGrid w:val="0"/>
        <w:spacing w:line="300" w:lineRule="exact"/>
        <w:ind w:left="430" w:leftChars="100" w:hanging="210" w:hangingChars="100"/>
        <w:contextualSpacing w:val="1"/>
        <w:rPr>
          <w:rFonts w:hint="eastAsia" w:ascii="ＭＳ ゴシック" w:hAnsi="ＭＳ ゴシック" w:eastAsia="ＭＳ ゴシック"/>
        </w:rPr>
      </w:pPr>
      <w:r>
        <w:rPr>
          <w:rFonts w:hint="eastAsia" w:ascii="ＭＳ ゴシック" w:hAnsi="ＭＳ ゴシック" w:eastAsia="ＭＳ ゴシック"/>
        </w:rPr>
        <w:t>⑵　提案した業務内容による令和５年４月１日から令和８年３月３１日までの合計経費見積額の積算の内訳等</w:t>
      </w: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spacing w:val="2"/>
        </w:rPr>
      </w:pPr>
    </w:p>
    <w:p>
      <w:pPr>
        <w:pStyle w:val="21"/>
        <w:tabs>
          <w:tab w:val="left" w:leader="none" w:pos="646"/>
        </w:tabs>
        <w:autoSpaceDE w:val="0"/>
        <w:autoSpaceDN w:val="0"/>
        <w:snapToGrid w:val="0"/>
        <w:spacing w:line="300" w:lineRule="exact"/>
        <w:contextualSpacing w:val="1"/>
        <w:rPr>
          <w:rFonts w:hint="eastAsia" w:ascii="ＭＳ ゴシック" w:hAnsi="ＭＳ ゴシック" w:eastAsia="ＭＳ ゴシック"/>
          <w:spacing w:val="2"/>
        </w:rPr>
      </w:pPr>
    </w:p>
    <w:p>
      <w:pPr>
        <w:pStyle w:val="21"/>
        <w:autoSpaceDE w:val="0"/>
        <w:autoSpaceDN w:val="0"/>
        <w:snapToGrid w:val="0"/>
        <w:spacing w:line="300" w:lineRule="exact"/>
        <w:contextualSpacing w:val="1"/>
        <w:rPr>
          <w:rFonts w:hint="eastAsia" w:asciiTheme="majorEastAsia" w:hAnsiTheme="majorEastAsia" w:eastAsiaTheme="majorEastAsia"/>
        </w:rPr>
      </w:pPr>
      <w:r>
        <w:rPr>
          <w:rFonts w:hint="eastAsia" w:asciiTheme="majorEastAsia" w:hAnsiTheme="majorEastAsia" w:eastAsiaTheme="majorEastAsia"/>
        </w:rPr>
        <w:t>５　会館運営全般</w:t>
      </w: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rPr>
      </w:pPr>
      <w:r>
        <w:rPr>
          <w:rFonts w:hint="eastAsia" w:asciiTheme="majorEastAsia" w:hAnsiTheme="majorEastAsia" w:eastAsiaTheme="majorEastAsia"/>
        </w:rPr>
        <w:t>⑴　会館運営全般に対する認識</w:t>
      </w:r>
    </w:p>
    <w:p>
      <w:pPr>
        <w:pStyle w:val="21"/>
        <w:widowControl w:val="0"/>
        <w:autoSpaceDE w:val="0"/>
        <w:autoSpaceDN w:val="0"/>
        <w:snapToGrid w:val="0"/>
        <w:spacing w:before="0" w:beforeLines="0" w:beforeAutospacing="0" w:after="0" w:afterLines="0" w:afterAutospacing="0" w:line="300" w:lineRule="exact"/>
        <w:ind w:left="0" w:leftChars="0" w:right="0" w:rightChars="0" w:hanging="840" w:hangingChars="4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　　　※本業務の役割，他業務に対する理解，会館運営全般に対する認識について，記載すること。</w:t>
      </w:r>
    </w:p>
    <w:p>
      <w:pPr>
        <w:pStyle w:val="21"/>
        <w:autoSpaceDE w:val="0"/>
        <w:autoSpaceDN w:val="0"/>
        <w:snapToGrid w:val="0"/>
        <w:spacing w:line="300" w:lineRule="exact"/>
        <w:contextualSpacing w:val="1"/>
        <w:rPr>
          <w:rFonts w:hint="eastAsia" w:asciiTheme="majorEastAsia" w:hAnsiTheme="majorEastAsia" w:eastAsiaTheme="majorEastAsia"/>
          <w:color w:val="auto"/>
        </w:rPr>
      </w:pPr>
    </w:p>
    <w:p>
      <w:pPr>
        <w:pStyle w:val="21"/>
        <w:autoSpaceDE w:val="0"/>
        <w:autoSpaceDN w:val="0"/>
        <w:snapToGrid w:val="0"/>
        <w:spacing w:line="300" w:lineRule="exact"/>
        <w:ind w:firstLine="210" w:firstLineChars="100"/>
        <w:contextualSpacing w:val="1"/>
        <w:rPr>
          <w:rFonts w:hint="eastAsia" w:asciiTheme="majorEastAsia" w:hAnsiTheme="majorEastAsia" w:eastAsiaTheme="majorEastAsia"/>
          <w:color w:val="auto"/>
        </w:rPr>
      </w:pPr>
      <w:r>
        <w:rPr>
          <w:rFonts w:hint="eastAsia" w:asciiTheme="majorEastAsia" w:hAnsiTheme="majorEastAsia" w:eastAsiaTheme="majorEastAsia"/>
          <w:color w:val="auto"/>
        </w:rPr>
        <w:t>⑵　会館運営全般に対する提案</w:t>
      </w:r>
    </w:p>
    <w:p>
      <w:pPr>
        <w:pStyle w:val="21"/>
        <w:autoSpaceDE w:val="0"/>
        <w:autoSpaceDN w:val="0"/>
        <w:snapToGrid w:val="0"/>
        <w:spacing w:line="300" w:lineRule="exact"/>
        <w:contextualSpacing w:val="1"/>
        <w:rPr>
          <w:rFonts w:hint="eastAsia" w:ascii="ＭＳ 明朝" w:hAnsi="ＭＳ 明朝"/>
          <w:color w:val="auto"/>
        </w:rPr>
      </w:pPr>
      <w:r>
        <w:rPr>
          <w:rFonts w:hint="eastAsia" w:asciiTheme="majorEastAsia" w:hAnsiTheme="majorEastAsia" w:eastAsiaTheme="majorEastAsia"/>
          <w:color w:val="auto"/>
        </w:rPr>
        <w:t>　　　※会館運営をより良くしていくための提案について，記載すること</w:t>
      </w:r>
    </w:p>
    <w:sectPr>
      <w:headerReference r:id="rId5" w:type="default"/>
      <w:footerReference r:id="rId6" w:type="default"/>
      <w:type w:val="continuous"/>
      <w:pgSz w:w="11906" w:h="16838"/>
      <w:pgMar w:top="1134" w:right="1418" w:bottom="1134" w:left="1418" w:header="720" w:footer="720" w:gutter="0"/>
      <w:pgNumType w:fmt="numberInDash" w:start="15"/>
      <w:cols w:space="720"/>
      <w:noEndnote w:val="1"/>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ascii="ＭＳ 明朝" w:hAnsi="ＭＳ 明朝" w:eastAsia="ＭＳ 明朝"/>
      </w:rPr>
    </w:sdtEndPr>
    <w:sdtContent>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ascii="ＭＳ 明朝" w:hAnsi="ＭＳ 明朝" w:eastAsia="ＭＳ 明朝"/>
          </w:rPr>
          <w:t>- 15 -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08"/>
  <w:hyphenationZone w:val="0"/>
  <w:drawingGridHorizontalSpacing w:val="110"/>
  <w:drawingGridVerticalSpacing w:val="447"/>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2"/>
    </w:rPr>
  </w:style>
  <w:style w:type="paragraph" w:styleId="21" w:customStyle="1">
    <w:name w:val="標準(太郎文書スタイル)"/>
    <w:next w:val="21"/>
    <w:link w:val="0"/>
    <w:uiPriority w:val="0"/>
    <w:pPr>
      <w:widowControl w:val="0"/>
      <w:overflowPunct w:val="0"/>
      <w:adjustRightInd w:val="0"/>
      <w:jc w:val="both"/>
      <w:textAlignment w:val="baseline"/>
    </w:pPr>
    <w:rPr>
      <w:color w:val="000000"/>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3</Pages>
  <Words>3</Words>
  <Characters>1778</Characters>
  <Application>JUST Note</Application>
  <Lines>276</Lines>
  <Paragraphs>83</Paragraphs>
  <CharactersWithSpaces>2150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2023-01-05T10:51:56Z</cp:lastPrinted>
  <dcterms:created xsi:type="dcterms:W3CDTF">2012-11-23T07:45:00Z</dcterms:created>
  <dcterms:modified xsi:type="dcterms:W3CDTF">2023-01-05T10:54:36Z</dcterms:modified>
  <cp:revision>34</cp:revision>
</cp:coreProperties>
</file>