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600" w:firstLineChars="800"/>
        <w:rPr>
          <w:rFonts w:hint="eastAsia"/>
          <w:sz w:val="20"/>
        </w:rPr>
      </w:pPr>
      <w:r>
        <w:rPr>
          <w:rFonts w:hint="eastAsia"/>
          <w:sz w:val="20"/>
        </w:rPr>
        <w:t>旭川市社会福祉施設等における事故発生時の報告事務取扱要領</w:t>
      </w:r>
    </w:p>
    <w:p>
      <w:pPr>
        <w:pStyle w:val="0"/>
        <w:rPr>
          <w:rFonts w:hint="eastAsia"/>
          <w:sz w:val="20"/>
        </w:rPr>
      </w:pPr>
    </w:p>
    <w:p>
      <w:pPr>
        <w:pStyle w:val="0"/>
        <w:rPr>
          <w:rFonts w:hint="eastAsia"/>
          <w:sz w:val="20"/>
        </w:rPr>
      </w:pPr>
      <w:r>
        <w:rPr>
          <w:rFonts w:hint="eastAsia"/>
          <w:sz w:val="20"/>
        </w:rPr>
        <w:t>１　目</w:t>
      </w:r>
      <w:r>
        <w:rPr>
          <w:rFonts w:hint="eastAsia"/>
          <w:sz w:val="20"/>
        </w:rPr>
        <w:t xml:space="preserve"> </w:t>
      </w:r>
      <w:r>
        <w:rPr>
          <w:rFonts w:hint="eastAsia"/>
          <w:sz w:val="20"/>
        </w:rPr>
        <w:t>的</w:t>
      </w:r>
    </w:p>
    <w:p>
      <w:pPr>
        <w:pStyle w:val="0"/>
        <w:ind w:left="210" w:leftChars="100" w:firstLine="200" w:firstLineChars="100"/>
        <w:rPr>
          <w:rFonts w:hint="eastAsia"/>
          <w:sz w:val="20"/>
        </w:rPr>
      </w:pPr>
      <w:bookmarkStart w:id="0" w:name="_GoBack"/>
      <w:bookmarkEnd w:id="0"/>
      <w:r>
        <w:rPr>
          <w:rFonts w:hint="eastAsia"/>
          <w:sz w:val="20"/>
        </w:rPr>
        <w:t>この要領は，老人福祉法，介護保険法，障害者の日常生活及び社会生活を総合的に支援するための法律</w:t>
      </w:r>
      <w:r>
        <w:rPr>
          <w:rFonts w:hint="eastAsia"/>
          <w:sz w:val="20"/>
          <w:u w:val="none" w:color="auto"/>
        </w:rPr>
        <w:t>及び児童福祉法（ただし，第六条の二の二に定める障害児通所支援及び障害児相談支援に限る。）</w:t>
      </w:r>
      <w:r>
        <w:rPr>
          <w:rFonts w:hint="eastAsia"/>
          <w:sz w:val="20"/>
        </w:rPr>
        <w:t>の規定に基づく施設及び事業所並びに高齢者の居住の安定確保に関する法律第五条第一項に定めるサービス付き高齢者向け住宅（以下「社会福祉施設等」という。）において，入所者又は利用者（以下「入所者等」という。）に対するサービス提供中の事故，法人及び役員による不法行為，虐待等（以下「事故等」という。）が発生した場合の社会福祉施設等の事業者から市への報告の取扱いを定め，事故等発生時において適切かつ迅速な対応を図るとともに，事故等の発生要因や再発防止策の実効性を検証し，入所者等に対するサービスの質の向上及び社会福祉施設等の運営の適正化を図ることを目的とする。</w:t>
      </w:r>
    </w:p>
    <w:p>
      <w:pPr>
        <w:pStyle w:val="0"/>
        <w:rPr>
          <w:rFonts w:hint="eastAsia"/>
          <w:sz w:val="20"/>
        </w:rPr>
      </w:pPr>
    </w:p>
    <w:p>
      <w:pPr>
        <w:pStyle w:val="0"/>
        <w:rPr>
          <w:rFonts w:hint="eastAsia"/>
          <w:sz w:val="20"/>
        </w:rPr>
      </w:pPr>
      <w:r>
        <w:rPr>
          <w:rFonts w:hint="eastAsia"/>
          <w:sz w:val="20"/>
        </w:rPr>
        <w:t>２　対象施設及び事業所</w:t>
      </w:r>
    </w:p>
    <w:p>
      <w:pPr>
        <w:pStyle w:val="0"/>
        <w:ind w:firstLine="400" w:firstLineChars="200"/>
        <w:rPr>
          <w:rFonts w:hint="eastAsia"/>
          <w:sz w:val="20"/>
        </w:rPr>
      </w:pPr>
      <w:r>
        <w:rPr>
          <w:rFonts w:hint="eastAsia"/>
          <w:sz w:val="20"/>
        </w:rPr>
        <w:t>旭川市が所管する社会福祉施設等とする。</w:t>
      </w:r>
    </w:p>
    <w:p>
      <w:pPr>
        <w:pStyle w:val="0"/>
        <w:rPr>
          <w:rFonts w:hint="eastAsia"/>
          <w:sz w:val="20"/>
        </w:rPr>
      </w:pPr>
    </w:p>
    <w:p>
      <w:pPr>
        <w:pStyle w:val="0"/>
        <w:rPr>
          <w:rFonts w:hint="eastAsia"/>
          <w:sz w:val="20"/>
        </w:rPr>
      </w:pPr>
      <w:r>
        <w:rPr>
          <w:rFonts w:hint="eastAsia"/>
          <w:sz w:val="20"/>
        </w:rPr>
        <w:t>３　報告の範囲等</w:t>
      </w:r>
    </w:p>
    <w:p>
      <w:pPr>
        <w:pStyle w:val="0"/>
        <w:ind w:left="210" w:leftChars="100" w:firstLine="200" w:firstLineChars="100"/>
        <w:rPr>
          <w:rFonts w:hint="eastAsia"/>
          <w:sz w:val="20"/>
        </w:rPr>
      </w:pPr>
      <w:r>
        <w:rPr>
          <w:rFonts w:hint="eastAsia"/>
          <w:sz w:val="20"/>
        </w:rPr>
        <w:t>社会福祉施設等の事業者は，次の各号に掲げる事故等が発生したときは，当該各号に定める　期限までに市長に対して報告しなければならない。なお，サービス提供中の事故については，送迎又は通院等の対応期間を含み，事業者の過失の有無を問わないものとする。</w:t>
      </w:r>
    </w:p>
    <w:p>
      <w:pPr>
        <w:pStyle w:val="0"/>
        <w:ind w:firstLine="200" w:firstLineChars="100"/>
        <w:rPr>
          <w:rFonts w:hint="eastAsia"/>
          <w:sz w:val="20"/>
        </w:rPr>
      </w:pPr>
      <w:r>
        <w:rPr>
          <w:rFonts w:hint="eastAsia"/>
          <w:sz w:val="20"/>
        </w:rPr>
        <w:t>⑴　次のアからクまでのいずれかに掲げる事故等（事故等発生後又は発覚後</w:t>
      </w:r>
      <w:r>
        <w:rPr>
          <w:rFonts w:hint="eastAsia"/>
          <w:sz w:val="20"/>
          <w:u w:val="none" w:color="auto"/>
        </w:rPr>
        <w:t>５</w:t>
      </w:r>
      <w:r>
        <w:rPr>
          <w:rFonts w:hint="eastAsia"/>
          <w:sz w:val="20"/>
        </w:rPr>
        <w:t>日以内）</w:t>
      </w:r>
    </w:p>
    <w:p>
      <w:pPr>
        <w:pStyle w:val="0"/>
        <w:ind w:firstLine="400" w:firstLineChars="200"/>
        <w:rPr>
          <w:rFonts w:hint="eastAsia"/>
          <w:sz w:val="20"/>
        </w:rPr>
      </w:pPr>
      <w:r>
        <w:rPr>
          <w:rFonts w:hint="eastAsia"/>
          <w:sz w:val="20"/>
        </w:rPr>
        <w:t>ア　入所者等の死亡事故</w:t>
      </w:r>
    </w:p>
    <w:p>
      <w:pPr>
        <w:pStyle w:val="0"/>
        <w:ind w:firstLine="400" w:firstLineChars="200"/>
        <w:rPr>
          <w:rFonts w:hint="eastAsia"/>
          <w:sz w:val="20"/>
        </w:rPr>
      </w:pPr>
      <w:r>
        <w:rPr>
          <w:rFonts w:hint="eastAsia"/>
          <w:sz w:val="20"/>
        </w:rPr>
        <w:t>イ　役員及び職員の不法行為（預り金着服・横領等）</w:t>
      </w:r>
    </w:p>
    <w:p>
      <w:pPr>
        <w:pStyle w:val="0"/>
        <w:ind w:firstLine="400" w:firstLineChars="200"/>
        <w:rPr>
          <w:rFonts w:hint="eastAsia"/>
          <w:sz w:val="20"/>
        </w:rPr>
      </w:pPr>
      <w:r>
        <w:rPr>
          <w:rFonts w:hint="eastAsia"/>
          <w:sz w:val="20"/>
        </w:rPr>
        <w:t>ウ　入所者等に対する虐待（疑いを含む。）</w:t>
      </w:r>
    </w:p>
    <w:p>
      <w:pPr>
        <w:pStyle w:val="0"/>
        <w:ind w:firstLine="400" w:firstLineChars="200"/>
        <w:rPr>
          <w:rFonts w:hint="eastAsia"/>
          <w:sz w:val="20"/>
        </w:rPr>
      </w:pPr>
      <w:r>
        <w:rPr>
          <w:rFonts w:hint="eastAsia"/>
          <w:sz w:val="20"/>
        </w:rPr>
        <w:t>エ　入所者等の不法行為</w:t>
      </w:r>
    </w:p>
    <w:p>
      <w:pPr>
        <w:pStyle w:val="0"/>
        <w:ind w:firstLine="400" w:firstLineChars="200"/>
        <w:rPr>
          <w:rFonts w:hint="eastAsia"/>
          <w:sz w:val="20"/>
        </w:rPr>
      </w:pPr>
      <w:r>
        <w:rPr>
          <w:rFonts w:hint="eastAsia"/>
          <w:sz w:val="20"/>
        </w:rPr>
        <w:t>オ　入所者等の失踪又は行方不明であって捜索願を出したもの</w:t>
      </w:r>
    </w:p>
    <w:p>
      <w:pPr>
        <w:pStyle w:val="0"/>
        <w:ind w:firstLine="400" w:firstLineChars="200"/>
        <w:rPr>
          <w:rFonts w:hint="eastAsia"/>
          <w:sz w:val="20"/>
        </w:rPr>
      </w:pPr>
      <w:r>
        <w:rPr>
          <w:rFonts w:hint="eastAsia"/>
          <w:sz w:val="20"/>
        </w:rPr>
        <w:t>カ　火災であって消防機関に出動を要請したもの</w:t>
      </w:r>
    </w:p>
    <w:p>
      <w:pPr>
        <w:pStyle w:val="0"/>
        <w:ind w:firstLine="400" w:firstLineChars="200"/>
        <w:rPr>
          <w:rFonts w:hint="eastAsia"/>
          <w:sz w:val="20"/>
        </w:rPr>
      </w:pPr>
      <w:r>
        <w:rPr>
          <w:rFonts w:hint="eastAsia"/>
          <w:sz w:val="20"/>
        </w:rPr>
        <w:t>キ　その他の事項（入所者等の間での傷害事案等）</w:t>
      </w:r>
    </w:p>
    <w:p>
      <w:pPr>
        <w:pStyle w:val="0"/>
        <w:ind w:firstLine="400" w:firstLineChars="200"/>
        <w:rPr>
          <w:rFonts w:hint="eastAsia"/>
          <w:sz w:val="20"/>
        </w:rPr>
      </w:pPr>
      <w:r>
        <w:rPr>
          <w:rFonts w:hint="eastAsia"/>
          <w:sz w:val="20"/>
        </w:rPr>
        <w:t>ク　アからキ以外の事項で報道機関等に報道された事案又は報道される可能性のある事案</w:t>
      </w:r>
    </w:p>
    <w:p>
      <w:pPr>
        <w:pStyle w:val="0"/>
        <w:rPr>
          <w:rFonts w:hint="eastAsia"/>
          <w:sz w:val="20"/>
        </w:rPr>
      </w:pPr>
    </w:p>
    <w:p>
      <w:pPr>
        <w:pStyle w:val="0"/>
        <w:ind w:firstLine="200" w:firstLineChars="100"/>
        <w:rPr>
          <w:rFonts w:hint="eastAsia"/>
          <w:sz w:val="20"/>
        </w:rPr>
      </w:pPr>
      <w:r>
        <w:rPr>
          <w:rFonts w:hint="eastAsia"/>
          <w:sz w:val="20"/>
        </w:rPr>
        <w:t>⑵　上記⑴以外の事故等（事故等発生後又は発覚後３０日以内）</w:t>
      </w:r>
    </w:p>
    <w:p>
      <w:pPr>
        <w:pStyle w:val="0"/>
        <w:ind w:firstLine="400" w:firstLineChars="200"/>
        <w:rPr>
          <w:rFonts w:hint="eastAsia"/>
          <w:sz w:val="20"/>
          <w:u w:val="single" w:color="auto"/>
        </w:rPr>
      </w:pPr>
      <w:r>
        <w:rPr>
          <w:rFonts w:hint="eastAsia"/>
          <w:sz w:val="20"/>
        </w:rPr>
        <w:t>ア　入所者等の骨折，打撲又は裂傷等で，医療機関への入院又は継続した通院を要したもの</w:t>
      </w:r>
    </w:p>
    <w:p>
      <w:pPr>
        <w:pStyle w:val="0"/>
        <w:ind w:firstLine="400" w:firstLineChars="200"/>
        <w:rPr>
          <w:rFonts w:hint="eastAsia"/>
          <w:sz w:val="20"/>
        </w:rPr>
      </w:pPr>
      <w:r>
        <w:rPr>
          <w:rFonts w:hint="eastAsia"/>
          <w:sz w:val="20"/>
        </w:rPr>
        <w:t>イ　入所者等の誤薬</w:t>
      </w:r>
    </w:p>
    <w:p>
      <w:pPr>
        <w:pStyle w:val="0"/>
        <w:ind w:left="0" w:leftChars="0" w:firstLine="400" w:firstLineChars="200"/>
        <w:rPr>
          <w:rFonts w:hint="eastAsia"/>
          <w:sz w:val="20"/>
        </w:rPr>
      </w:pPr>
      <w:r>
        <w:rPr>
          <w:rFonts w:hint="eastAsia"/>
          <w:sz w:val="20"/>
        </w:rPr>
        <w:t>ウ　入所者等の誤飲，誤食又は誤嚥</w:t>
      </w:r>
      <w:r>
        <w:rPr>
          <w:rFonts w:hint="eastAsia"/>
          <w:sz w:val="20"/>
        </w:rPr>
        <w:t xml:space="preserve"> </w:t>
      </w:r>
      <w:r>
        <w:rPr>
          <w:rFonts w:hint="eastAsia"/>
          <w:sz w:val="20"/>
        </w:rPr>
        <w:t>（軽微な場合を除く）</w:t>
      </w:r>
    </w:p>
    <w:p>
      <w:pPr>
        <w:pStyle w:val="0"/>
        <w:ind w:firstLine="400" w:firstLineChars="200"/>
        <w:rPr>
          <w:rFonts w:hint="eastAsia"/>
          <w:sz w:val="20"/>
        </w:rPr>
      </w:pPr>
      <w:r>
        <w:rPr>
          <w:rFonts w:hint="eastAsia"/>
          <w:sz w:val="20"/>
        </w:rPr>
        <w:t>エ　入所者等の無断外出（見つかった場合に限る。）</w:t>
      </w:r>
    </w:p>
    <w:p>
      <w:pPr>
        <w:pStyle w:val="0"/>
        <w:ind w:left="620" w:leftChars="200" w:hanging="200" w:hangingChars="100"/>
        <w:rPr>
          <w:rFonts w:hint="eastAsia"/>
          <w:sz w:val="20"/>
        </w:rPr>
      </w:pPr>
      <w:r>
        <w:rPr>
          <w:rFonts w:hint="eastAsia"/>
          <w:sz w:val="20"/>
        </w:rPr>
        <w:t>オ　入所者等が病気により死亡した場合で，死因等に疑義があるなどの理由により警察機関の調査が入ったもの（事件性が無いと判断されたものも含む）</w:t>
      </w:r>
    </w:p>
    <w:p>
      <w:pPr>
        <w:pStyle w:val="0"/>
        <w:ind w:firstLine="400" w:firstLineChars="200"/>
        <w:rPr>
          <w:rFonts w:hint="eastAsia"/>
          <w:sz w:val="20"/>
        </w:rPr>
      </w:pPr>
      <w:r>
        <w:rPr>
          <w:rFonts w:hint="eastAsia"/>
          <w:sz w:val="20"/>
        </w:rPr>
        <w:t>カ　入所者等の交通事故等その他報告が必要と認められるもの</w:t>
      </w:r>
    </w:p>
    <w:p>
      <w:pPr>
        <w:pStyle w:val="0"/>
        <w:rPr>
          <w:rFonts w:hint="eastAsia"/>
          <w:sz w:val="20"/>
        </w:rPr>
      </w:pPr>
    </w:p>
    <w:p>
      <w:pPr>
        <w:pStyle w:val="0"/>
        <w:rPr>
          <w:rFonts w:hint="eastAsia"/>
          <w:sz w:val="20"/>
        </w:rPr>
      </w:pPr>
      <w:r>
        <w:rPr>
          <w:rFonts w:hint="eastAsia"/>
          <w:sz w:val="20"/>
        </w:rPr>
        <w:t>４　報告の方法</w:t>
      </w:r>
    </w:p>
    <w:p>
      <w:pPr>
        <w:pStyle w:val="0"/>
        <w:ind w:left="410" w:leftChars="100" w:hanging="200" w:hangingChars="100"/>
        <w:rPr>
          <w:rFonts w:hint="eastAsia"/>
          <w:sz w:val="20"/>
        </w:rPr>
      </w:pPr>
      <w:r>
        <w:rPr>
          <w:rFonts w:hint="eastAsia"/>
          <w:sz w:val="20"/>
        </w:rPr>
        <w:t>⑴　３⑴に掲げる</w:t>
      </w:r>
      <w:r>
        <w:rPr>
          <w:rFonts w:hint="eastAsia"/>
          <w:strike w:val="0"/>
          <w:dstrike w:val="0"/>
          <w:sz w:val="20"/>
          <w:highlight w:val="none"/>
        </w:rPr>
        <w:t>事故発生後</w:t>
      </w:r>
      <w:r>
        <w:rPr>
          <w:rFonts w:hint="eastAsia"/>
          <w:sz w:val="20"/>
        </w:rPr>
        <w:t>直ちに口頭等により行うものとし，その後，事故等発生状況報告書様式（以下「報告書」という。）に次に掲げる書類を添えて，事故等の発生後</w:t>
      </w:r>
      <w:r>
        <w:rPr>
          <w:rFonts w:hint="eastAsia"/>
          <w:sz w:val="20"/>
          <w:u w:val="none" w:color="auto"/>
        </w:rPr>
        <w:t>５</w:t>
      </w:r>
      <w:r>
        <w:rPr>
          <w:rFonts w:hint="eastAsia"/>
          <w:sz w:val="20"/>
        </w:rPr>
        <w:t>日以内に提出するものとする。</w:t>
      </w:r>
    </w:p>
    <w:p>
      <w:pPr>
        <w:pStyle w:val="0"/>
        <w:ind w:firstLine="400" w:firstLineChars="200"/>
        <w:rPr>
          <w:rFonts w:hint="eastAsia"/>
          <w:sz w:val="20"/>
        </w:rPr>
      </w:pPr>
      <w:r>
        <w:rPr>
          <w:rFonts w:hint="eastAsia"/>
          <w:sz w:val="20"/>
        </w:rPr>
        <w:t>ア　ケアプラン，支援計画及びアセスメント表等入所者等の状況がわかるもの</w:t>
      </w:r>
    </w:p>
    <w:p>
      <w:pPr>
        <w:pStyle w:val="0"/>
        <w:ind w:firstLine="400" w:firstLineChars="200"/>
        <w:rPr>
          <w:rFonts w:hint="eastAsia"/>
          <w:sz w:val="20"/>
        </w:rPr>
      </w:pPr>
      <w:r>
        <w:rPr>
          <w:rFonts w:hint="eastAsia"/>
          <w:sz w:val="20"/>
        </w:rPr>
        <w:t>イ　事故発生時の現場見取り図</w:t>
      </w:r>
    </w:p>
    <w:p>
      <w:pPr>
        <w:pStyle w:val="0"/>
        <w:ind w:firstLine="400" w:firstLineChars="200"/>
        <w:rPr>
          <w:rFonts w:hint="eastAsia"/>
          <w:sz w:val="20"/>
        </w:rPr>
      </w:pPr>
      <w:r>
        <w:rPr>
          <w:rFonts w:hint="eastAsia"/>
          <w:sz w:val="20"/>
        </w:rPr>
        <w:t>ウ　法人内部及び施設等において事故の対応を協議した会議録</w:t>
      </w:r>
    </w:p>
    <w:p>
      <w:pPr>
        <w:pStyle w:val="0"/>
        <w:ind w:firstLine="400" w:firstLineChars="200"/>
        <w:rPr>
          <w:rFonts w:hint="eastAsia"/>
          <w:sz w:val="20"/>
        </w:rPr>
      </w:pPr>
      <w:r>
        <w:rPr>
          <w:rFonts w:hint="eastAsia"/>
          <w:sz w:val="20"/>
        </w:rPr>
        <w:t>エ　食事に関する事故等については入所者等の栄養計画</w:t>
      </w:r>
    </w:p>
    <w:p>
      <w:pPr>
        <w:pStyle w:val="0"/>
        <w:ind w:firstLine="400" w:firstLineChars="200"/>
        <w:rPr>
          <w:rFonts w:hint="eastAsia"/>
          <w:sz w:val="20"/>
        </w:rPr>
      </w:pPr>
      <w:r>
        <w:rPr>
          <w:rFonts w:hint="eastAsia"/>
          <w:sz w:val="20"/>
        </w:rPr>
        <w:t>オ　その他必要と認められる書類その他必要と認められる書類</w:t>
      </w:r>
    </w:p>
    <w:p>
      <w:pPr>
        <w:pStyle w:val="0"/>
        <w:rPr>
          <w:rFonts w:hint="eastAsia"/>
          <w:sz w:val="20"/>
        </w:rPr>
      </w:pPr>
    </w:p>
    <w:p>
      <w:pPr>
        <w:pStyle w:val="0"/>
        <w:ind w:firstLine="200" w:firstLineChars="100"/>
        <w:rPr>
          <w:rFonts w:hint="eastAsia"/>
          <w:sz w:val="20"/>
        </w:rPr>
      </w:pPr>
      <w:r>
        <w:rPr>
          <w:rFonts w:hint="eastAsia"/>
          <w:sz w:val="20"/>
        </w:rPr>
        <w:t>⑵　３⑵に掲げる報告は，報告書を提出することにより行うものとする。</w:t>
      </w:r>
    </w:p>
    <w:p>
      <w:pPr>
        <w:pStyle w:val="0"/>
        <w:rPr>
          <w:rFonts w:hint="eastAsia"/>
          <w:sz w:val="20"/>
        </w:rPr>
      </w:pPr>
    </w:p>
    <w:p>
      <w:pPr>
        <w:pStyle w:val="0"/>
        <w:ind w:left="0" w:leftChars="0" w:firstLine="200" w:firstLineChars="100"/>
        <w:rPr>
          <w:rFonts w:hint="eastAsia"/>
          <w:sz w:val="20"/>
          <w:u w:val="none" w:color="auto"/>
        </w:rPr>
      </w:pPr>
      <w:r>
        <w:rPr>
          <w:rFonts w:hint="eastAsia"/>
          <w:sz w:val="20"/>
          <w:u w:val="none" w:color="auto"/>
        </w:rPr>
        <w:t>⑶　報告書の提出は，電子メール，郵送若しくは持参によるものとする。</w:t>
      </w:r>
    </w:p>
    <w:p>
      <w:pPr>
        <w:pStyle w:val="0"/>
        <w:ind w:firstLineChars="0"/>
        <w:rPr>
          <w:rFonts w:hint="eastAsia"/>
          <w:sz w:val="20"/>
        </w:rPr>
      </w:pPr>
    </w:p>
    <w:p>
      <w:pPr>
        <w:pStyle w:val="0"/>
        <w:ind w:firstLineChars="0"/>
        <w:rPr>
          <w:rFonts w:hint="eastAsia"/>
          <w:sz w:val="20"/>
        </w:rPr>
      </w:pPr>
      <w:r>
        <w:rPr>
          <w:rFonts w:hint="eastAsia"/>
          <w:sz w:val="20"/>
        </w:rPr>
        <w:t>５　その他</w:t>
      </w:r>
    </w:p>
    <w:p>
      <w:pPr>
        <w:pStyle w:val="0"/>
        <w:ind w:left="200" w:hanging="200" w:hangingChars="100"/>
        <w:rPr>
          <w:rFonts w:hint="eastAsia"/>
          <w:sz w:val="20"/>
        </w:rPr>
      </w:pPr>
      <w:r>
        <w:rPr>
          <w:rFonts w:hint="eastAsia"/>
          <w:sz w:val="20"/>
        </w:rPr>
        <w:t>　　</w:t>
      </w:r>
      <w:r>
        <w:rPr>
          <w:rFonts w:hint="eastAsia"/>
          <w:sz w:val="20"/>
          <w:highlight w:val="none"/>
        </w:rPr>
        <w:t>市長は，必要に応じ，事故等に関する書類の提出又は追加の報告を求めることがある。</w:t>
      </w:r>
    </w:p>
    <w:p>
      <w:pPr>
        <w:pStyle w:val="0"/>
        <w:rPr>
          <w:rFonts w:hint="eastAsia"/>
          <w:sz w:val="20"/>
        </w:rPr>
      </w:pPr>
      <w:r>
        <w:rPr>
          <w:rFonts w:hint="eastAsia"/>
          <w:sz w:val="20"/>
        </w:rPr>
        <w:t>　</w:t>
      </w:r>
    </w:p>
    <w:p>
      <w:pPr>
        <w:pStyle w:val="0"/>
        <w:rPr>
          <w:rFonts w:hint="eastAsia"/>
          <w:sz w:val="20"/>
        </w:rPr>
      </w:pPr>
      <w:r>
        <w:rPr>
          <w:rFonts w:hint="eastAsia"/>
          <w:sz w:val="20"/>
        </w:rPr>
        <w:t>附則</w:t>
      </w:r>
      <w:r>
        <w:rPr>
          <w:rFonts w:hint="eastAsia"/>
          <w:sz w:val="20"/>
        </w:rPr>
        <w:t xml:space="preserve"> </w:t>
      </w:r>
    </w:p>
    <w:p>
      <w:pPr>
        <w:pStyle w:val="0"/>
        <w:ind w:firstLine="200" w:firstLineChars="100"/>
        <w:rPr>
          <w:rFonts w:hint="eastAsia"/>
          <w:sz w:val="20"/>
        </w:rPr>
      </w:pPr>
      <w:r>
        <w:rPr>
          <w:rFonts w:hint="eastAsia"/>
          <w:sz w:val="20"/>
        </w:rPr>
        <w:t>この要領は平成２４年８月１６日から施行する。</w:t>
      </w:r>
    </w:p>
    <w:p>
      <w:pPr>
        <w:pStyle w:val="0"/>
        <w:rPr>
          <w:rFonts w:hint="eastAsia"/>
          <w:sz w:val="20"/>
        </w:rPr>
      </w:pPr>
    </w:p>
    <w:p>
      <w:pPr>
        <w:pStyle w:val="0"/>
        <w:rPr>
          <w:rFonts w:hint="eastAsia"/>
          <w:sz w:val="20"/>
        </w:rPr>
      </w:pPr>
      <w:r>
        <w:rPr>
          <w:rFonts w:hint="eastAsia"/>
          <w:sz w:val="20"/>
        </w:rPr>
        <w:t>附則</w:t>
      </w:r>
    </w:p>
    <w:p>
      <w:pPr>
        <w:pStyle w:val="0"/>
        <w:ind w:firstLine="200" w:firstLineChars="100"/>
        <w:rPr>
          <w:rFonts w:hint="eastAsia"/>
          <w:sz w:val="20"/>
        </w:rPr>
      </w:pPr>
      <w:r>
        <w:rPr>
          <w:rFonts w:hint="eastAsia"/>
          <w:sz w:val="20"/>
        </w:rPr>
        <w:t>この要領は平成２８年６月７日から施行する。</w:t>
      </w:r>
    </w:p>
    <w:p>
      <w:pPr>
        <w:pStyle w:val="0"/>
        <w:ind w:firstLine="200" w:firstLineChars="100"/>
        <w:rPr>
          <w:rFonts w:hint="eastAsia"/>
          <w:sz w:val="20"/>
        </w:rPr>
      </w:pPr>
    </w:p>
    <w:p>
      <w:pPr>
        <w:pStyle w:val="0"/>
        <w:rPr>
          <w:rFonts w:hint="eastAsia"/>
          <w:sz w:val="20"/>
          <w:u w:val="none" w:color="auto"/>
        </w:rPr>
      </w:pPr>
      <w:r>
        <w:rPr>
          <w:rFonts w:hint="eastAsia"/>
          <w:sz w:val="20"/>
          <w:u w:val="none" w:color="auto"/>
        </w:rPr>
        <w:t>附則</w:t>
      </w:r>
    </w:p>
    <w:p>
      <w:pPr>
        <w:pStyle w:val="0"/>
        <w:ind w:firstLine="200" w:firstLineChars="100"/>
        <w:rPr>
          <w:rFonts w:hint="eastAsia"/>
          <w:sz w:val="20"/>
        </w:rPr>
      </w:pPr>
      <w:r>
        <w:rPr>
          <w:rFonts w:hint="eastAsia"/>
          <w:sz w:val="20"/>
          <w:u w:val="none" w:color="auto"/>
        </w:rPr>
        <w:t>この要領は令和３年７月１日から施行する。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2095</TotalTime>
  <Pages>2</Pages>
  <Words>0</Words>
  <Characters>1440</Characters>
  <Application>JUST Note</Application>
  <Lines>67</Lines>
  <Paragraphs>41</Paragraphs>
  <CharactersWithSpaces>1476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shidokansa187</cp:lastModifiedBy>
  <cp:lastPrinted>2021-06-07T00:54:03Z</cp:lastPrinted>
  <dcterms:created xsi:type="dcterms:W3CDTF">2021-05-14T00:19:00Z</dcterms:created>
  <dcterms:modified xsi:type="dcterms:W3CDTF">2021-06-22T02:19:01Z</dcterms:modified>
  <cp:revision>3</cp:revision>
</cp:coreProperties>
</file>