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-56515</wp:posOffset>
                </wp:positionH>
                <wp:positionV relativeFrom="paragraph">
                  <wp:posOffset>-238760</wp:posOffset>
                </wp:positionV>
                <wp:extent cx="5861050" cy="46926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861050" cy="469265"/>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eastAsia"/>
                                <w:b w:val="1"/>
                                <w:color w:val="ACB9CA" w:themeColor="text2" w:themeTint="66"/>
                                <w:sz w:val="72"/>
                                <w14:glow w14:rad="0">
                                  <w14:srgbClr w14:val="000000"/>
                                </w14:glow>
                                <w14:shadow w14:blurRad="0" w14:dist="0" w14:dir="0" w14:sx="0" w14:sy="0" w14:kx="0" w14:ky="0" w14:algn="none">
                                  <w14:srgbClr w14:val="000000"/>
                                </w14:shadow>
                                <w14:textOutline w14:w="12700" w14:cap="flat" w14:cmpd="sng">
                                  <w14:solidFill>
                                    <w14:schemeClr w14:val="tx2">
                                      <w14:lumMod w14:val="75000"/>
                                    </w14:schemeClr>
                                  </w14:solidFill>
                                  <w14:prstDash w14:val="solid"/>
                                  <w14:bevel/>
                                </w14:textOutline>
                                <w14:textFill>
                                  <w14:solidFill>
                                    <w14:schemeClr w14:val="tx2">
                                      <w14:lumMod w14:val="40000"/>
                                      <w14:lumOff w14:val="60000"/>
                                    </w14:schemeClr>
                                  </w14:solidFill>
                                </w14:textFill>
                              </w:rPr>
                            </w:pPr>
                            <w:r>
                              <w:rPr>
                                <w:rFonts w:hint="eastAsia" w:ascii="AR P丸ゴシック体E" w:hAnsi="AR P丸ゴシック体E" w:eastAsia="AR P丸ゴシック体E"/>
                                <w:b w:val="1"/>
                                <w:color w:val="FF0000"/>
                                <w:sz w:val="44"/>
                                <w14:glow w14:rad="0">
                                  <w14:srgbClr w14:val="000000"/>
                                </w14:glow>
                                <w14:shadow w14:blurRad="0" w14:dist="0" w14:dir="0" w14:sx="0" w14:sy="0" w14:kx="0" w14:ky="0" w14:algn="none">
                                  <w14:srgbClr w14:val="000000"/>
                                </w14:shadow>
                                <w14:textOutline w14:w="6350" w14:cap="flat" w14:cmpd="sng">
                                  <w14:solidFill>
                                    <w14:srgbClr w14:val="002060"/>
                                  </w14:solidFill>
                                  <w14:prstDash w14:val="solid"/>
                                  <w14:bevel/>
                                </w14:textOutline>
                                <w14:textFill>
                                  <w14:solidFill>
                                    <w14:srgbClr w14:val="FF0000"/>
                                  </w14:solidFill>
                                </w14:textFill>
                              </w:rPr>
                              <w:t>処遇改善加算等の実績報告が変更になりました</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8pt;mso-position-vertical-relative:text;mso-position-horizontal-relative:text;position:absolute;height:36.950000000000003pt;mso-wrap-distance-top:0pt;width:461.5pt;mso-wrap-distance-left:16pt;margin-left:-4.45pt;z-index:3;" o:spid="_x0000_s1026" o:allowincell="t" o:allowoverlap="t" filled="f" stroked="f" strokeweight="0.5pt" o:spt="202" type="#_x0000_t202">
                <v:fill/>
                <v:stroke linestyle="single"/>
                <v:textbox style="layout-flow:horizontal;">
                  <w:txbxContent>
                    <w:p>
                      <w:pPr>
                        <w:pStyle w:val="0"/>
                        <w:rPr>
                          <w:rFonts w:hint="eastAsia"/>
                          <w:b w:val="1"/>
                          <w:color w:val="ACB9CA" w:themeColor="text2" w:themeTint="66"/>
                          <w:sz w:val="72"/>
                          <w14:glow w14:rad="0">
                            <w14:srgbClr w14:val="000000"/>
                          </w14:glow>
                          <w14:shadow w14:blurRad="0" w14:dist="0" w14:dir="0" w14:sx="0" w14:sy="0" w14:kx="0" w14:ky="0" w14:algn="none">
                            <w14:srgbClr w14:val="000000"/>
                          </w14:shadow>
                          <w14:textOutline w14:w="12700" w14:cap="flat" w14:cmpd="sng">
                            <w14:solidFill>
                              <w14:schemeClr w14:val="tx2">
                                <w14:lumMod w14:val="75000"/>
                              </w14:schemeClr>
                            </w14:solidFill>
                            <w14:prstDash w14:val="solid"/>
                            <w14:bevel/>
                          </w14:textOutline>
                          <w14:textFill>
                            <w14:solidFill>
                              <w14:schemeClr w14:val="tx2">
                                <w14:lumMod w14:val="40000"/>
                                <w14:lumOff w14:val="60000"/>
                              </w14:schemeClr>
                            </w14:solidFill>
                          </w14:textFill>
                        </w:rPr>
                      </w:pPr>
                      <w:r>
                        <w:rPr>
                          <w:rFonts w:hint="eastAsia" w:ascii="AR P丸ゴシック体E" w:hAnsi="AR P丸ゴシック体E" w:eastAsia="AR P丸ゴシック体E"/>
                          <w:b w:val="1"/>
                          <w:color w:val="FF0000"/>
                          <w:sz w:val="44"/>
                          <w14:glow w14:rad="0">
                            <w14:srgbClr w14:val="000000"/>
                          </w14:glow>
                          <w14:shadow w14:blurRad="0" w14:dist="0" w14:dir="0" w14:sx="0" w14:sy="0" w14:kx="0" w14:ky="0" w14:algn="none">
                            <w14:srgbClr w14:val="000000"/>
                          </w14:shadow>
                          <w14:textOutline w14:w="6350" w14:cap="flat" w14:cmpd="sng">
                            <w14:solidFill>
                              <w14:srgbClr w14:val="002060"/>
                            </w14:solidFill>
                            <w14:prstDash w14:val="solid"/>
                            <w14:bevel/>
                          </w14:textOutline>
                          <w14:textFill>
                            <w14:solidFill>
                              <w14:srgbClr w14:val="FF0000"/>
                            </w14:solidFill>
                          </w14:textFill>
                        </w:rPr>
                        <w:t>処遇改善加算等の実績報告が変更になりました</w:t>
                      </w:r>
                    </w:p>
                  </w:txbxContent>
                </v:textbox>
                <v:imagedata o:title=""/>
                <w10:wrap type="none" anchorx="text" anchory="text"/>
              </v:shape>
            </w:pict>
          </mc:Fallback>
        </mc:AlternateContent>
      </w:r>
      <w:bookmarkStart w:id="0" w:name="_GoBack"/>
      <w:bookmarkEnd w:id="0"/>
    </w:p>
    <w:p>
      <w:pPr>
        <w:pStyle w:val="0"/>
        <w:rPr>
          <w:rFonts w:hint="eastAsia"/>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-299720</wp:posOffset>
                </wp:positionH>
                <wp:positionV relativeFrom="paragraph">
                  <wp:posOffset>86360</wp:posOffset>
                </wp:positionV>
                <wp:extent cx="6457950" cy="28765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57950" cy="2876550"/>
                        </a:xfrm>
                        <a:prstGeom prst="roundRect">
                          <a:avLst/>
                        </a:prstGeom>
                        <a:solidFill>
                          <a:srgbClr val="FFFFBE">
                            <a:alpha val="30000"/>
                          </a:srgbClr>
                        </a:solidFill>
                        <a:ln w="12700" cap="flat" cmpd="sng" algn="ctr">
                          <a:solidFill>
                            <a:schemeClr val="tx2"/>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ascii="HG丸ｺﾞｼｯｸM-PRO" w:hAnsi="HG丸ｺﾞｼｯｸM-PRO" w:eastAsia="HG丸ｺﾞｼｯｸM-PRO"/>
                                <w:color w:val="000000" w:themeColor="text1"/>
                              </w:rPr>
                              <w:t>（福祉・）介護職員等処遇改善加算の実績報告書の提出に当たり，令和２年度から改善前賃金の考え方が変更となっています。</w:t>
                            </w: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txbxContent>
                      </wps:txbx>
                      <wps:bodyPr vertOverflow="overflow" horzOverflow="overflow" wrap="square" anchor="t"/>
                    </wps:wsp>
                  </a:graphicData>
                </a:graphic>
              </wp:anchor>
            </w:drawing>
          </mc:Choice>
          <mc:Fallback>
            <w:pict>
              <v:roundrect id="オブジェクト 0" style="mso-wrap-distance-right:16pt;mso-wrap-distance-bottom:0pt;margin-top:6.8pt;mso-position-vertical-relative:text;mso-position-horizontal-relative:text;v-text-anchor:top;position:absolute;height:226.5pt;mso-wrap-distance-top:0pt;width:508.5pt;mso-wrap-distance-left:16pt;margin-left:-23.6pt;z-index:-503316478;" o:spid="_x0000_s1027" o:allowincell="t" o:allowoverlap="t" filled="t" fillcolor="#ffffbe" stroked="t" strokecolor="#44546a [3215]" strokeweight="1pt" o:spt="2" arcsize="10923f">
                <v:fill opacity="19660f"/>
                <v:stroke linestyle="single" miterlimit="8" endcap="flat" dashstyle="solid" filltype="solid"/>
                <v:textbox style="layout-flow:horizontal;">
                  <w:txbxContent>
                    <w:p>
                      <w:pPr>
                        <w:pStyle w:val="0"/>
                        <w:jc w:val="left"/>
                        <w:rPr>
                          <w:rFonts w:hint="eastAsia"/>
                        </w:rPr>
                      </w:pPr>
                      <w:r>
                        <w:rPr>
                          <w:rFonts w:hint="eastAsia" w:ascii="HG丸ｺﾞｼｯｸM-PRO" w:hAnsi="HG丸ｺﾞｼｯｸM-PRO" w:eastAsia="HG丸ｺﾞｼｯｸM-PRO"/>
                          <w:color w:val="000000" w:themeColor="text1"/>
                        </w:rPr>
                        <w:t>（福祉・）介護職員等処遇改善加算の実績報告書の提出に当たり，令和２年度から改善前賃金の考え方が変更となっています。</w:t>
                      </w: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txbxContent>
                </v:textbox>
                <v:imagedata o:title=""/>
                <w10:wrap type="none" anchorx="text" anchory="text"/>
              </v:roundrect>
            </w:pict>
          </mc:Fallback>
        </mc:AlternateContent>
      </w:r>
    </w:p>
    <w:p>
      <w:pPr>
        <w:pStyle w:val="0"/>
        <w:jc w:val="right"/>
        <w:rPr>
          <w:rFonts w:hint="eastAsia"/>
        </w:rPr>
      </w:pPr>
    </w:p>
    <w:p>
      <w:pPr>
        <w:pStyle w:val="0"/>
        <w:rPr>
          <w:rFonts w:hint="eastAsia"/>
        </w:rPr>
      </w:pPr>
    </w:p>
    <w:p>
      <w:pPr>
        <w:pStyle w:val="0"/>
        <w:rPr>
          <w:rFonts w:hint="eastAsia"/>
        </w:rPr>
      </w:pPr>
      <w:r>
        <w:rPr>
          <w:rFonts w:hint="eastAsia"/>
        </w:rPr>
        <mc:AlternateContent>
          <mc:Choice Requires="wpg">
            <w:drawing>
              <wp:anchor simplePos="0" relativeHeight="6" behindDoc="0" locked="0" layoutInCell="1" hidden="0" allowOverlap="1">
                <wp:simplePos x="0" y="0"/>
                <wp:positionH relativeFrom="column">
                  <wp:posOffset>436880</wp:posOffset>
                </wp:positionH>
                <wp:positionV relativeFrom="paragraph">
                  <wp:posOffset>69850</wp:posOffset>
                </wp:positionV>
                <wp:extent cx="5002530" cy="2063115"/>
                <wp:effectExtent l="635" t="0" r="29845" b="10795"/>
                <wp:wrapNone/>
                <wp:docPr id="1028" name="オブジェクト 0"/>
                <a:graphic xmlns:a="http://schemas.openxmlformats.org/drawingml/2006/main">
                  <a:graphicData uri="http://schemas.microsoft.com/office/word/2010/wordprocessingGroup">
                    <wpg:wgp>
                      <wpg:cNvGrpSpPr/>
                      <wpg:grpSpPr>
                        <a:xfrm>
                          <a:off x="0" y="0"/>
                          <a:ext cx="5002530" cy="2063115"/>
                          <a:chOff x="1627" y="2365"/>
                          <a:chExt cx="8657" cy="3699"/>
                        </a:xfrm>
                      </wpg:grpSpPr>
                      <wps:wsp>
                        <wps:cNvPr id="1029" name="オブジェクト 0"/>
                        <wps:cNvSpPr txBox="1"/>
                        <wps:spPr>
                          <a:xfrm>
                            <a:off x="1627" y="3034"/>
                            <a:ext cx="3452" cy="1425"/>
                          </a:xfrm>
                          <a:prstGeom prst="rect">
                            <a:avLst/>
                          </a:prstGeom>
                          <a:solidFill>
                            <a:srgbClr val="FFE69A"/>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ascii="AR Pゴシック体M" w:hAnsi="AR Pゴシック体M" w:eastAsia="AR Pゴシック体M"/>
                                  <w:sz w:val="16"/>
                                </w:rPr>
                                <w:t>賃金改善実施期間と同時期の賃金総額</w:t>
                              </w:r>
                            </w:p>
                          </w:txbxContent>
                        </wps:txbx>
                        <wps:bodyPr vertOverflow="overflow" horzOverflow="overflow" wrap="square" lIns="74295" tIns="8890" rIns="74295" bIns="8890" anchor="ctr"/>
                      </wps:wsp>
                      <wps:wsp>
                        <wps:cNvPr id="1030" name="オブジェクト 0"/>
                        <wps:cNvSpPr txBox="1"/>
                        <wps:spPr>
                          <a:xfrm>
                            <a:off x="6336" y="2974"/>
                            <a:ext cx="3948" cy="3090"/>
                          </a:xfrm>
                          <a:prstGeom prst="rect">
                            <a:avLst/>
                          </a:prstGeom>
                          <a:solidFill>
                            <a:srgbClr val="FFFFFF"/>
                          </a:solidFill>
                          <a:ln w="12700" cmpd="sng">
                            <a:solidFill>
                              <a:srgbClr val="000000"/>
                            </a:solidFill>
                            <a:prstDash val="sysDash"/>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anchor="t"/>
                      </wps:wsp>
                      <wps:wsp>
                        <wps:cNvPr id="1031" name="オブジェクト 0"/>
                        <wps:cNvSpPr txBox="1"/>
                        <wps:spPr>
                          <a:xfrm>
                            <a:off x="6409" y="5577"/>
                            <a:ext cx="3780" cy="404"/>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AR Pゴシック体M" w:hAnsi="AR Pゴシック体M" w:eastAsia="AR Pゴシック体M"/>
                                  <w:sz w:val="16"/>
                                </w:rPr>
                                <w:t>前年</w:t>
                              </w:r>
                              <w:r>
                                <w:rPr>
                                  <w:rFonts w:hint="eastAsia" w:ascii="AR Pゴシック体M" w:hAnsi="AR Pゴシック体M" w:eastAsia="AR Pゴシック体M"/>
                                  <w:sz w:val="16"/>
                                </w:rPr>
                                <w:t>1</w:t>
                              </w:r>
                              <w:r>
                                <w:rPr>
                                  <w:rFonts w:hint="eastAsia" w:ascii="AR Pゴシック体M" w:hAnsi="AR Pゴシック体M" w:eastAsia="AR Pゴシック体M"/>
                                  <w:sz w:val="16"/>
                                </w:rPr>
                                <w:t>月～</w:t>
                              </w:r>
                              <w:r>
                                <w:rPr>
                                  <w:rFonts w:hint="eastAsia" w:ascii="AR Pゴシック体M" w:hAnsi="AR Pゴシック体M" w:eastAsia="AR Pゴシック体M"/>
                                  <w:sz w:val="16"/>
                                </w:rPr>
                                <w:t>12</w:t>
                              </w:r>
                              <w:r>
                                <w:rPr>
                                  <w:rFonts w:hint="eastAsia" w:ascii="AR Pゴシック体M" w:hAnsi="AR Pゴシック体M" w:eastAsia="AR Pゴシック体M"/>
                                  <w:sz w:val="16"/>
                                </w:rPr>
                                <w:t>月の処遇改善加算総額</w:t>
                              </w:r>
                            </w:p>
                          </w:txbxContent>
                        </wps:txbx>
                        <wps:bodyPr vertOverflow="overflow" horzOverflow="overflow" wrap="square" lIns="74295" tIns="8890" rIns="74295" bIns="8890"/>
                      </wps:wsp>
                      <wps:wsp>
                        <wps:cNvPr id="1032" name="オブジェクト 0"/>
                        <wps:cNvSpPr txBox="1"/>
                        <wps:spPr>
                          <a:xfrm>
                            <a:off x="6409" y="5146"/>
                            <a:ext cx="3780" cy="391"/>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AR Pゴシック体M" w:hAnsi="AR Pゴシック体M" w:eastAsia="AR Pゴシック体M"/>
                                  <w:sz w:val="16"/>
                                </w:rPr>
                                <w:t>前年</w:t>
                              </w:r>
                              <w:r>
                                <w:rPr>
                                  <w:rFonts w:hint="eastAsia" w:ascii="AR Pゴシック体M" w:hAnsi="AR Pゴシック体M" w:eastAsia="AR Pゴシック体M"/>
                                  <w:sz w:val="16"/>
                                </w:rPr>
                                <w:t>1</w:t>
                              </w:r>
                              <w:r>
                                <w:rPr>
                                  <w:rFonts w:hint="eastAsia" w:ascii="AR Pゴシック体M" w:hAnsi="AR Pゴシック体M" w:eastAsia="AR Pゴシック体M"/>
                                  <w:sz w:val="16"/>
                                </w:rPr>
                                <w:t>月～</w:t>
                              </w:r>
                              <w:r>
                                <w:rPr>
                                  <w:rFonts w:hint="eastAsia" w:ascii="AR Pゴシック体M" w:hAnsi="AR Pゴシック体M" w:eastAsia="AR Pゴシック体M"/>
                                  <w:sz w:val="16"/>
                                </w:rPr>
                                <w:t>12</w:t>
                              </w:r>
                              <w:r>
                                <w:rPr>
                                  <w:rFonts w:hint="eastAsia" w:ascii="AR Pゴシック体M" w:hAnsi="AR Pゴシック体M" w:eastAsia="AR Pゴシック体M"/>
                                  <w:sz w:val="16"/>
                                </w:rPr>
                                <w:t>月の独自の改善額</w:t>
                              </w:r>
                            </w:p>
                          </w:txbxContent>
                        </wps:txbx>
                        <wps:bodyPr vertOverflow="overflow" horzOverflow="overflow" wrap="square" lIns="74295" tIns="8890" rIns="74295" bIns="8890"/>
                      </wps:wsp>
                      <wps:wsp>
                        <wps:cNvPr id="1033" name="オブジェクト 0"/>
                        <wps:cNvSpPr txBox="1"/>
                        <wps:spPr>
                          <a:xfrm>
                            <a:off x="6409" y="4741"/>
                            <a:ext cx="3780" cy="3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ascii="AR Pゴシック体M" w:hAnsi="AR Pゴシック体M" w:eastAsia="AR Pゴシック体M"/>
                                  <w:sz w:val="16"/>
                                </w:rPr>
                                <w:t>（前年</w:t>
                              </w:r>
                              <w:r>
                                <w:rPr>
                                  <w:rFonts w:hint="eastAsia" w:ascii="AR Pゴシック体M" w:hAnsi="AR Pゴシック体M" w:eastAsia="AR Pゴシック体M"/>
                                  <w:sz w:val="16"/>
                                </w:rPr>
                                <w:t>1</w:t>
                              </w:r>
                              <w:r>
                                <w:rPr>
                                  <w:rFonts w:hint="eastAsia" w:ascii="AR Pゴシック体M" w:hAnsi="AR Pゴシック体M" w:eastAsia="AR Pゴシック体M"/>
                                  <w:sz w:val="16"/>
                                </w:rPr>
                                <w:t>月～</w:t>
                              </w:r>
                              <w:r>
                                <w:rPr>
                                  <w:rFonts w:hint="eastAsia" w:ascii="AR Pゴシック体M" w:hAnsi="AR Pゴシック体M" w:eastAsia="AR Pゴシック体M"/>
                                  <w:sz w:val="16"/>
                                </w:rPr>
                                <w:t>12</w:t>
                              </w:r>
                              <w:r>
                                <w:rPr>
                                  <w:rFonts w:hint="eastAsia" w:ascii="AR Pゴシック体M" w:hAnsi="AR Pゴシック体M" w:eastAsia="AR Pゴシック体M"/>
                                  <w:sz w:val="16"/>
                                </w:rPr>
                                <w:t>月の特定加算額）</w:t>
                              </w:r>
                            </w:p>
                          </w:txbxContent>
                        </wps:txbx>
                        <wps:bodyPr vertOverflow="overflow" horzOverflow="overflow" wrap="square" lIns="74295" tIns="8890" rIns="74295" bIns="8890"/>
                      </wps:wsp>
                      <wps:wsp>
                        <wps:cNvPr id="1034" name="オブジェクト 0"/>
                        <wps:cNvSpPr txBox="1"/>
                        <wps:spPr>
                          <a:xfrm>
                            <a:off x="6409" y="3049"/>
                            <a:ext cx="3780" cy="1631"/>
                          </a:xfrm>
                          <a:prstGeom prst="rect">
                            <a:avLst/>
                          </a:prstGeom>
                          <a:solidFill>
                            <a:srgbClr val="FFC000"/>
                          </a:solidFill>
                          <a:ln w="190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AR Pゴシック体M" w:hAnsi="AR Pゴシック体M" w:eastAsia="AR Pゴシック体M"/>
                                </w:rPr>
                              </w:pPr>
                              <w:r>
                                <w:rPr>
                                  <w:rFonts w:hint="eastAsia" w:ascii="AR Pゴシック体M" w:hAnsi="AR Pゴシック体M" w:eastAsia="AR Pゴシック体M"/>
                                </w:rPr>
                                <w:t>【基準額】</w:t>
                              </w:r>
                            </w:p>
                          </w:txbxContent>
                        </wps:txbx>
                        <wps:bodyPr vertOverflow="overflow" horzOverflow="overflow" wrap="square" lIns="74295" tIns="8890" rIns="74295" bIns="8890" anchor="ctr"/>
                      </wps:wsp>
                      <wps:wsp>
                        <wps:cNvPr id="1035" name="オブジェクト 0"/>
                        <wps:cNvSpPr txBox="1"/>
                        <wps:spPr>
                          <a:xfrm>
                            <a:off x="6461" y="2518"/>
                            <a:ext cx="3730" cy="6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eastAsia"/>
                                  <w:sz w:val="18"/>
                                </w:rPr>
                              </w:pPr>
                              <w:r>
                                <w:rPr>
                                  <w:rFonts w:hint="eastAsia"/>
                                  <w:sz w:val="20"/>
                                </w:rPr>
                                <w:t>（令和</w:t>
                              </w:r>
                              <w:r>
                                <w:rPr>
                                  <w:rFonts w:hint="eastAsia"/>
                                  <w:sz w:val="20"/>
                                </w:rPr>
                                <w:t>2</w:t>
                              </w:r>
                              <w:r>
                                <w:rPr>
                                  <w:rFonts w:hint="eastAsia"/>
                                  <w:sz w:val="20"/>
                                </w:rPr>
                                <w:t>年度から）</w:t>
                              </w:r>
                            </w:p>
                            <w:p>
                              <w:pPr>
                                <w:pStyle w:val="0"/>
                                <w:spacing w:line="200" w:lineRule="exact"/>
                                <w:rPr>
                                  <w:rFonts w:hint="eastAsia"/>
                                  <w:sz w:val="18"/>
                                </w:rPr>
                              </w:pPr>
                              <w:r>
                                <w:rPr>
                                  <w:rFonts w:hint="eastAsia" w:ascii="AR Pゴシック体M" w:hAnsi="AR Pゴシック体M" w:eastAsia="AR Pゴシック体M"/>
                                  <w:sz w:val="18"/>
                                </w:rPr>
                                <w:t>前年</w:t>
                              </w:r>
                              <w:r>
                                <w:rPr>
                                  <w:rFonts w:hint="eastAsia" w:ascii="AR Pゴシック体M" w:hAnsi="AR Pゴシック体M" w:eastAsia="AR Pゴシック体M"/>
                                  <w:sz w:val="18"/>
                                </w:rPr>
                                <w:t>1</w:t>
                              </w:r>
                              <w:r>
                                <w:rPr>
                                  <w:rFonts w:hint="eastAsia" w:ascii="AR Pゴシック体M" w:hAnsi="AR Pゴシック体M" w:eastAsia="AR Pゴシック体M"/>
                                  <w:sz w:val="18"/>
                                </w:rPr>
                                <w:t>月～</w:t>
                              </w:r>
                              <w:r>
                                <w:rPr>
                                  <w:rFonts w:hint="eastAsia" w:ascii="AR Pゴシック体M" w:hAnsi="AR Pゴシック体M" w:eastAsia="AR Pゴシック体M"/>
                                  <w:sz w:val="18"/>
                                </w:rPr>
                                <w:t>12</w:t>
                              </w:r>
                              <w:r>
                                <w:rPr>
                                  <w:rFonts w:hint="eastAsia" w:ascii="AR Pゴシック体M" w:hAnsi="AR Pゴシック体M" w:eastAsia="AR Pゴシック体M"/>
                                  <w:sz w:val="18"/>
                                </w:rPr>
                                <w:t>月の賃金総額</w:t>
                              </w:r>
                            </w:p>
                          </w:txbxContent>
                        </wps:txbx>
                        <wps:bodyPr vertOverflow="overflow" horzOverflow="overflow" wrap="square" lIns="74295" tIns="8890" rIns="74295" bIns="8890"/>
                      </wps:wsp>
                      <wps:wsp>
                        <wps:cNvPr id="1036" name="オブジェクト 0"/>
                        <wps:cNvSpPr txBox="1"/>
                        <wps:spPr>
                          <a:xfrm>
                            <a:off x="1647" y="2365"/>
                            <a:ext cx="3432" cy="7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eastAsia" w:ascii="AR Pゴシック体M" w:hAnsi="AR Pゴシック体M" w:eastAsia="AR Pゴシック体M"/>
                                  <w:sz w:val="18"/>
                                </w:rPr>
                              </w:pPr>
                              <w:r>
                                <w:rPr>
                                  <w:rFonts w:hint="eastAsia" w:ascii="AR Pゴシック体M" w:hAnsi="AR Pゴシック体M" w:eastAsia="AR Pゴシック体M"/>
                                  <w:sz w:val="20"/>
                                </w:rPr>
                                <w:t>（令和元年度まで）</w:t>
                              </w:r>
                            </w:p>
                            <w:p>
                              <w:pPr>
                                <w:pStyle w:val="0"/>
                                <w:spacing w:line="200" w:lineRule="exact"/>
                                <w:rPr>
                                  <w:rFonts w:hint="eastAsia" w:ascii="AR Pゴシック体M" w:hAnsi="AR Pゴシック体M" w:eastAsia="AR Pゴシック体M"/>
                                  <w:sz w:val="18"/>
                                </w:rPr>
                              </w:pPr>
                              <w:r>
                                <w:rPr>
                                  <w:rFonts w:hint="eastAsia" w:ascii="AR Pゴシック体M" w:hAnsi="AR Pゴシック体M" w:eastAsia="AR Pゴシック体M"/>
                                  <w:sz w:val="18"/>
                                </w:rPr>
                                <w:t>はじめて加算の算定をする前年度の賃金総額</w:t>
                              </w:r>
                            </w:p>
                          </w:txbxContent>
                        </wps:txbx>
                        <wps:bodyPr vertOverflow="overflow" horzOverflow="overflow" wrap="square" lIns="74295" tIns="8890" rIns="74295" bIns="8890"/>
                      </wps:wsp>
                      <wps:wsp>
                        <wps:cNvPr id="1037" name="オブジェクト 0"/>
                        <wps:cNvSpPr/>
                        <wps:spPr>
                          <a:xfrm>
                            <a:off x="5197" y="3706"/>
                            <a:ext cx="1091" cy="600"/>
                          </a:xfrm>
                          <a:prstGeom prst="rightArrow">
                            <a:avLst>
                              <a:gd name="adj1" fmla="val 50000"/>
                              <a:gd name="adj2" fmla="val 70000"/>
                            </a:avLst>
                          </a:prstGeom>
                          <a:solidFill>
                            <a:srgbClr val="FFFF00"/>
                          </a:solidFill>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wpg:wgp>
                  </a:graphicData>
                </a:graphic>
              </wp:anchor>
            </w:drawing>
          </mc:Choice>
          <mc:Fallback>
            <w:pict>
              <v:group id="オブジェクト 0" style="margin-top:5.5pt;mso-position-vertical-relative:text;mso-position-horizontal-relative:text;position:absolute;height:162.44pt;width:393.9pt;margin-left:34.4pt;z-index:6;" coordsize="8657,3699" coordorigin="1627,2365" o:spid="_x0000_s1028" o:allowincell="t" o:allowoverlap="t">
                <v:shapetype id="_x0000_t202" coordsize="21600,21600" o:spt="202" path="m,l,21600r21600,l21600,xe">
                  <v:stroke joinstyle="miter"/>
                  <v:path gradientshapeok="t" o:connecttype="rect"/>
                </v:shapetype>
                <v:shape id="オブジェクト 0" style="height:1425;width:3452;top:3034;left:1627;v-text-anchor:middle;position:absolute;" o:spid="_x0000_s1029" filled="t" fillcolor="#ffe69a"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sz w:val="16"/>
                          </w:rPr>
                        </w:pPr>
                        <w:r>
                          <w:rPr>
                            <w:rFonts w:hint="eastAsia" w:ascii="AR Pゴシック体M" w:hAnsi="AR Pゴシック体M" w:eastAsia="AR Pゴシック体M"/>
                            <w:sz w:val="16"/>
                          </w:rPr>
                          <w:t>賃金改善実施期間と同時期の賃金総額</w:t>
                        </w:r>
                      </w:p>
                    </w:txbxContent>
                  </v:textbox>
                  <v:imagedata o:title=""/>
                  <w10:wrap type="none" anchorx="text" anchory="text"/>
                </v:shape>
                <v:shape id="オブジェクト 0" style="height:3090;width:3948;top:2974;left:6336;position:absolute;" o:spid="_x0000_s1030" filled="t" fillcolor="#ffffff" stroked="t" strokecolor="#000000" strokeweight="1pt" o:spt="202" type="#_x0000_t202">
                  <v:fill/>
                  <v:stroke linestyle="single" dashstyle="shortdash"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v:shape id="オブジェクト 0" style="height:404;width:3780;top:5577;left:6409;position:absolute;" o:spid="_x0000_s1031"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AR Pゴシック体M" w:hAnsi="AR Pゴシック体M" w:eastAsia="AR Pゴシック体M"/>
                            <w:sz w:val="16"/>
                          </w:rPr>
                          <w:t>前年</w:t>
                        </w:r>
                        <w:r>
                          <w:rPr>
                            <w:rFonts w:hint="eastAsia" w:ascii="AR Pゴシック体M" w:hAnsi="AR Pゴシック体M" w:eastAsia="AR Pゴシック体M"/>
                            <w:sz w:val="16"/>
                          </w:rPr>
                          <w:t>1</w:t>
                        </w:r>
                        <w:r>
                          <w:rPr>
                            <w:rFonts w:hint="eastAsia" w:ascii="AR Pゴシック体M" w:hAnsi="AR Pゴシック体M" w:eastAsia="AR Pゴシック体M"/>
                            <w:sz w:val="16"/>
                          </w:rPr>
                          <w:t>月～</w:t>
                        </w:r>
                        <w:r>
                          <w:rPr>
                            <w:rFonts w:hint="eastAsia" w:ascii="AR Pゴシック体M" w:hAnsi="AR Pゴシック体M" w:eastAsia="AR Pゴシック体M"/>
                            <w:sz w:val="16"/>
                          </w:rPr>
                          <w:t>12</w:t>
                        </w:r>
                        <w:r>
                          <w:rPr>
                            <w:rFonts w:hint="eastAsia" w:ascii="AR Pゴシック体M" w:hAnsi="AR Pゴシック体M" w:eastAsia="AR Pゴシック体M"/>
                            <w:sz w:val="16"/>
                          </w:rPr>
                          <w:t>月の処遇改善加算総額</w:t>
                        </w:r>
                      </w:p>
                    </w:txbxContent>
                  </v:textbox>
                  <v:imagedata o:title=""/>
                  <w10:wrap type="none" anchorx="text" anchory="text"/>
                </v:shape>
                <v:shape id="オブジェクト 0" style="height:391;width:3780;top:5146;left:6409;position:absolute;" o:spid="_x0000_s1032"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AR Pゴシック体M" w:hAnsi="AR Pゴシック体M" w:eastAsia="AR Pゴシック体M"/>
                            <w:sz w:val="16"/>
                          </w:rPr>
                          <w:t>前年</w:t>
                        </w:r>
                        <w:r>
                          <w:rPr>
                            <w:rFonts w:hint="eastAsia" w:ascii="AR Pゴシック体M" w:hAnsi="AR Pゴシック体M" w:eastAsia="AR Pゴシック体M"/>
                            <w:sz w:val="16"/>
                          </w:rPr>
                          <w:t>1</w:t>
                        </w:r>
                        <w:r>
                          <w:rPr>
                            <w:rFonts w:hint="eastAsia" w:ascii="AR Pゴシック体M" w:hAnsi="AR Pゴシック体M" w:eastAsia="AR Pゴシック体M"/>
                            <w:sz w:val="16"/>
                          </w:rPr>
                          <w:t>月～</w:t>
                        </w:r>
                        <w:r>
                          <w:rPr>
                            <w:rFonts w:hint="eastAsia" w:ascii="AR Pゴシック体M" w:hAnsi="AR Pゴシック体M" w:eastAsia="AR Pゴシック体M"/>
                            <w:sz w:val="16"/>
                          </w:rPr>
                          <w:t>12</w:t>
                        </w:r>
                        <w:r>
                          <w:rPr>
                            <w:rFonts w:hint="eastAsia" w:ascii="AR Pゴシック体M" w:hAnsi="AR Pゴシック体M" w:eastAsia="AR Pゴシック体M"/>
                            <w:sz w:val="16"/>
                          </w:rPr>
                          <w:t>月の独自の改善額</w:t>
                        </w:r>
                      </w:p>
                    </w:txbxContent>
                  </v:textbox>
                  <v:imagedata o:title=""/>
                  <w10:wrap type="none" anchorx="text" anchory="text"/>
                </v:shape>
                <v:shape id="オブジェクト 0" style="height:360;width:3780;top:4741;left:6409;position:absolute;" o:spid="_x0000_s1033"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sz w:val="16"/>
                          </w:rPr>
                        </w:pPr>
                        <w:r>
                          <w:rPr>
                            <w:rFonts w:hint="eastAsia" w:ascii="AR Pゴシック体M" w:hAnsi="AR Pゴシック体M" w:eastAsia="AR Pゴシック体M"/>
                            <w:sz w:val="16"/>
                          </w:rPr>
                          <w:t>（前年</w:t>
                        </w:r>
                        <w:r>
                          <w:rPr>
                            <w:rFonts w:hint="eastAsia" w:ascii="AR Pゴシック体M" w:hAnsi="AR Pゴシック体M" w:eastAsia="AR Pゴシック体M"/>
                            <w:sz w:val="16"/>
                          </w:rPr>
                          <w:t>1</w:t>
                        </w:r>
                        <w:r>
                          <w:rPr>
                            <w:rFonts w:hint="eastAsia" w:ascii="AR Pゴシック体M" w:hAnsi="AR Pゴシック体M" w:eastAsia="AR Pゴシック体M"/>
                            <w:sz w:val="16"/>
                          </w:rPr>
                          <w:t>月～</w:t>
                        </w:r>
                        <w:r>
                          <w:rPr>
                            <w:rFonts w:hint="eastAsia" w:ascii="AR Pゴシック体M" w:hAnsi="AR Pゴシック体M" w:eastAsia="AR Pゴシック体M"/>
                            <w:sz w:val="16"/>
                          </w:rPr>
                          <w:t>12</w:t>
                        </w:r>
                        <w:r>
                          <w:rPr>
                            <w:rFonts w:hint="eastAsia" w:ascii="AR Pゴシック体M" w:hAnsi="AR Pゴシック体M" w:eastAsia="AR Pゴシック体M"/>
                            <w:sz w:val="16"/>
                          </w:rPr>
                          <w:t>月の特定加算額）</w:t>
                        </w:r>
                      </w:p>
                    </w:txbxContent>
                  </v:textbox>
                  <v:imagedata o:title=""/>
                  <w10:wrap type="none" anchorx="text" anchory="text"/>
                </v:shape>
                <v:shape id="オブジェクト 0" style="height:1631;width:3780;top:3049;left:6409;v-text-anchor:middle;position:absolute;" o:spid="_x0000_s1034" filled="t" fillcolor="#ffc000" stroked="t" strokecolor="#000000" strokeweight="1.5pt" o:spt="202" type="#_x0000_t202">
                  <v:fill/>
                  <v:stroke linestyle="single" filltype="solid"/>
                  <v:textbox style="layout-flow:horizontal;" inset="2.0637499999999998mm,0.24694444444444438mm,2.0637499999999998mm,0.24694444444444438mm">
                    <w:txbxContent>
                      <w:p>
                        <w:pPr>
                          <w:pStyle w:val="0"/>
                          <w:jc w:val="center"/>
                          <w:rPr>
                            <w:rFonts w:hint="eastAsia" w:ascii="AR Pゴシック体M" w:hAnsi="AR Pゴシック体M" w:eastAsia="AR Pゴシック体M"/>
                          </w:rPr>
                        </w:pPr>
                        <w:r>
                          <w:rPr>
                            <w:rFonts w:hint="eastAsia" w:ascii="AR Pゴシック体M" w:hAnsi="AR Pゴシック体M" w:eastAsia="AR Pゴシック体M"/>
                          </w:rPr>
                          <w:t>【基準額】</w:t>
                        </w:r>
                      </w:p>
                    </w:txbxContent>
                  </v:textbox>
                  <v:imagedata o:title=""/>
                  <w10:wrap type="none" anchorx="text" anchory="text"/>
                </v:shape>
                <v:shape id="オブジェクト 0" style="height:630;width:3730;top:2518;left:6461;position:absolute;" o:spid="_x0000_s1035" filled="f" stroked="f" strokeweight="0.5pt" o:spt="202" type="#_x0000_t202">
                  <v:fill/>
                  <v:stroke linestyle="single"/>
                  <v:textbox style="layout-flow:horizontal;" inset="2.0637499999999998mm,0.24694444444444438mm,2.0637499999999998mm,0.24694444444444438mm">
                    <w:txbxContent>
                      <w:p>
                        <w:pPr>
                          <w:pStyle w:val="0"/>
                          <w:spacing w:line="200" w:lineRule="exact"/>
                          <w:jc w:val="center"/>
                          <w:rPr>
                            <w:rFonts w:hint="eastAsia"/>
                            <w:sz w:val="18"/>
                          </w:rPr>
                        </w:pPr>
                        <w:r>
                          <w:rPr>
                            <w:rFonts w:hint="eastAsia"/>
                            <w:sz w:val="20"/>
                          </w:rPr>
                          <w:t>（令和</w:t>
                        </w:r>
                        <w:r>
                          <w:rPr>
                            <w:rFonts w:hint="eastAsia"/>
                            <w:sz w:val="20"/>
                          </w:rPr>
                          <w:t>2</w:t>
                        </w:r>
                        <w:r>
                          <w:rPr>
                            <w:rFonts w:hint="eastAsia"/>
                            <w:sz w:val="20"/>
                          </w:rPr>
                          <w:t>年度から）</w:t>
                        </w:r>
                      </w:p>
                      <w:p>
                        <w:pPr>
                          <w:pStyle w:val="0"/>
                          <w:spacing w:line="200" w:lineRule="exact"/>
                          <w:rPr>
                            <w:rFonts w:hint="eastAsia"/>
                            <w:sz w:val="18"/>
                          </w:rPr>
                        </w:pPr>
                        <w:r>
                          <w:rPr>
                            <w:rFonts w:hint="eastAsia" w:ascii="AR Pゴシック体M" w:hAnsi="AR Pゴシック体M" w:eastAsia="AR Pゴシック体M"/>
                            <w:sz w:val="18"/>
                          </w:rPr>
                          <w:t>前年</w:t>
                        </w:r>
                        <w:r>
                          <w:rPr>
                            <w:rFonts w:hint="eastAsia" w:ascii="AR Pゴシック体M" w:hAnsi="AR Pゴシック体M" w:eastAsia="AR Pゴシック体M"/>
                            <w:sz w:val="18"/>
                          </w:rPr>
                          <w:t>1</w:t>
                        </w:r>
                        <w:r>
                          <w:rPr>
                            <w:rFonts w:hint="eastAsia" w:ascii="AR Pゴシック体M" w:hAnsi="AR Pゴシック体M" w:eastAsia="AR Pゴシック体M"/>
                            <w:sz w:val="18"/>
                          </w:rPr>
                          <w:t>月～</w:t>
                        </w:r>
                        <w:r>
                          <w:rPr>
                            <w:rFonts w:hint="eastAsia" w:ascii="AR Pゴシック体M" w:hAnsi="AR Pゴシック体M" w:eastAsia="AR Pゴシック体M"/>
                            <w:sz w:val="18"/>
                          </w:rPr>
                          <w:t>12</w:t>
                        </w:r>
                        <w:r>
                          <w:rPr>
                            <w:rFonts w:hint="eastAsia" w:ascii="AR Pゴシック体M" w:hAnsi="AR Pゴシック体M" w:eastAsia="AR Pゴシック体M"/>
                            <w:sz w:val="18"/>
                          </w:rPr>
                          <w:t>月の賃金総額</w:t>
                        </w:r>
                      </w:p>
                    </w:txbxContent>
                  </v:textbox>
                  <v:imagedata o:title=""/>
                  <w10:wrap type="none" anchorx="text" anchory="text"/>
                </v:shape>
                <v:shape id="オブジェクト 0" style="height:705;width:3432;top:2365;left:1647;position:absolute;" o:spid="_x0000_s1036" filled="f" stroked="f" strokeweight="0.5pt" o:spt="202" type="#_x0000_t202">
                  <v:fill/>
                  <v:stroke linestyle="single"/>
                  <v:textbox style="layout-flow:horizontal;" inset="2.0637499999999998mm,0.24694444444444438mm,2.0637499999999998mm,0.24694444444444438mm">
                    <w:txbxContent>
                      <w:p>
                        <w:pPr>
                          <w:pStyle w:val="0"/>
                          <w:spacing w:line="200" w:lineRule="exact"/>
                          <w:jc w:val="center"/>
                          <w:rPr>
                            <w:rFonts w:hint="eastAsia" w:ascii="AR Pゴシック体M" w:hAnsi="AR Pゴシック体M" w:eastAsia="AR Pゴシック体M"/>
                            <w:sz w:val="18"/>
                          </w:rPr>
                        </w:pPr>
                        <w:r>
                          <w:rPr>
                            <w:rFonts w:hint="eastAsia" w:ascii="AR Pゴシック体M" w:hAnsi="AR Pゴシック体M" w:eastAsia="AR Pゴシック体M"/>
                            <w:sz w:val="20"/>
                          </w:rPr>
                          <w:t>（令和元年度まで）</w:t>
                        </w:r>
                      </w:p>
                      <w:p>
                        <w:pPr>
                          <w:pStyle w:val="0"/>
                          <w:spacing w:line="200" w:lineRule="exact"/>
                          <w:rPr>
                            <w:rFonts w:hint="eastAsia" w:ascii="AR Pゴシック体M" w:hAnsi="AR Pゴシック体M" w:eastAsia="AR Pゴシック体M"/>
                            <w:sz w:val="18"/>
                          </w:rPr>
                        </w:pPr>
                        <w:r>
                          <w:rPr>
                            <w:rFonts w:hint="eastAsia" w:ascii="AR Pゴシック体M" w:hAnsi="AR Pゴシック体M" w:eastAsia="AR Pゴシック体M"/>
                            <w:sz w:val="18"/>
                          </w:rPr>
                          <w:t>はじめて加算の算定をする前年度の賃金総額</w:t>
                        </w:r>
                      </w:p>
                    </w:txbxContent>
                  </v:textbox>
                  <v:imagedata o:title=""/>
                  <w10:wrap type="none" anchorx="text" anchory="tex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height:600;width:1091;top:3706;left:5197;position:absolute;" o:spid="_x0000_s1037" filled="t" fillcolor="#ffff00" stroked="t" strokecolor="#000000 [3200]" strokeweight="2.25pt" o:spt="13" type="#_x0000_t13" adj="6480,5400">
                  <v:fill/>
                  <v:stroke linestyle="single" miterlimit="8" endcap="flat" dashstyle="solid" filltype="solid"/>
                  <v:textbox style="layout-flow:horizontal;"/>
                  <v:imagedata o:title=""/>
                  <w10:wrap type="none" anchorx="text" anchory="text"/>
                </v:shape>
                <w10:wrap type="none" anchorx="text" anchory="text"/>
              </v:group>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【基準額】とは，賃金総額から処遇改善及び特定処遇改善の加算額及び独自の改善額を除くことにより，「賃金改善していない」状態の賃金額を算出しているものです。</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　したがって，適正な賃金比較をするに当たり「改善前」と「改善後」の前提条件を揃える必要がありますので，流動的要素のある手当（時間外手当，夜勤手当等）は除外する必要があるとともに，事業の増減や職員数の増減などが生じた場合については，基準額の変更をしていただく必要があります。</w:t>
      </w:r>
    </w:p>
    <w:p>
      <w:pPr>
        <w:pStyle w:val="0"/>
        <w:ind w:firstLine="210" w:firstLineChars="100"/>
        <w:rPr>
          <w:rFonts w:hint="eastAsia" w:ascii="HG丸ｺﾞｼｯｸM-PRO" w:hAnsi="HG丸ｺﾞｼｯｸM-PRO" w:eastAsia="HG丸ｺﾞｼｯｸM-PRO"/>
        </w:rPr>
      </w:pPr>
      <w:r>
        <w:rPr>
          <w:rFonts w:hint="eastAsia"/>
          <w:u w:val="wave" w:color="auto"/>
        </w:rPr>
        <w:t>※加算総額と賃金改善所要額に大きな乖離がある場合は，挙証書類の提出を求める場合があります。</w:t>
      </w:r>
    </w:p>
    <w:p>
      <w:pPr>
        <w:pStyle w:val="0"/>
        <w:rPr>
          <w:rFonts w:hint="eastAsia"/>
        </w:rPr>
      </w:pPr>
      <w:r>
        <w:rPr>
          <w:rFonts w:hint="eastAsia" w:ascii="HG丸ｺﾞｼｯｸM-PRO" w:hAnsi="HG丸ｺﾞｼｯｸM-PRO" w:eastAsia="HG丸ｺﾞｼｯｸM-PRO"/>
        </w:rPr>
        <w:t>　【基準額】の変更の際には，変更前の基準額，変更後の基準額，基準額の算出根拠，変更が必要な理由を別紙で届出してください。（記載例を次ページに記載しています）</w:t>
      </w: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18" behindDoc="0" locked="0" layoutInCell="1" hidden="0" allowOverlap="1">
                <wp:simplePos x="0" y="0"/>
                <wp:positionH relativeFrom="column">
                  <wp:posOffset>-132715</wp:posOffset>
                </wp:positionH>
                <wp:positionV relativeFrom="paragraph">
                  <wp:posOffset>95250</wp:posOffset>
                </wp:positionV>
                <wp:extent cx="4305300" cy="1304925"/>
                <wp:effectExtent l="635" t="635" r="51752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4305300" cy="1304925"/>
                        </a:xfrm>
                        <a:prstGeom prst="wedgeRoundRectCallout">
                          <a:avLst>
                            <a:gd name="adj1" fmla="val 61312"/>
                            <a:gd name="adj2" fmla="val -30672"/>
                            <a:gd name="adj3" fmla="val 16667"/>
                          </a:avLst>
                        </a:prstGeom>
                        <a:solidFill>
                          <a:srgbClr val="E9E9FF"/>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7.5pt;mso-position-vertical-relative:text;mso-position-horizontal-relative:text;v-text-anchor:middle;position:absolute;height:102.75pt;mso-wrap-distance-top:0pt;width:339pt;mso-wrap-distance-left:16pt;margin-left:-10.45pt;z-index:18;" o:spid="_x0000_s1038" o:allowincell="t" o:allowoverlap="t" filled="t" fillcolor="#e9e9ff" stroked="t" strokecolor="#42709c" strokeweight="1pt" o:spt="62" type="#_x0000_t62" adj="24043,4175">
                <v:fill/>
                <v:stroke linestyle="single" miterlimit="8" endcap="flat" dashstyle="solid" filltype="solid"/>
                <v:textbox style="layout-flow:horizontal;">
                  <w:txbxContent>
                    <w:p>
                      <w:pPr>
                        <w:pStyle w:val="0"/>
                        <w:jc w:val="center"/>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9" behindDoc="0" locked="0" layoutInCell="1" hidden="0" allowOverlap="1">
                <wp:simplePos x="0" y="0"/>
                <wp:positionH relativeFrom="column">
                  <wp:posOffset>5080</wp:posOffset>
                </wp:positionH>
                <wp:positionV relativeFrom="paragraph">
                  <wp:posOffset>156845</wp:posOffset>
                </wp:positionV>
                <wp:extent cx="4057650" cy="1447800"/>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4057650" cy="14478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　</w:t>
                            </w:r>
                            <w:r>
                              <w:rPr>
                                <w:rFonts w:hint="eastAsia" w:ascii="AR丸ゴシック体E" w:hAnsi="AR丸ゴシック体E" w:eastAsia="AR丸ゴシック体E"/>
                              </w:rPr>
                              <w:t>実績報告書により提出された賃金総額や職員の常勤換算数等については，必要に応じて確認をする場合があります。</w:t>
                            </w:r>
                            <w:r>
                              <w:rPr>
                                <w:rFonts w:hint="eastAsia" w:ascii="AR丸ゴシック体E" w:hAnsi="AR丸ゴシック体E" w:eastAsia="AR丸ゴシック体E"/>
                                <w:u w:val="single" w:color="auto"/>
                              </w:rPr>
                              <w:t>書類の確認ができない場合は，加算の全額が返還</w:t>
                            </w:r>
                            <w:r>
                              <w:rPr>
                                <w:rFonts w:hint="eastAsia" w:ascii="AR丸ゴシック体E" w:hAnsi="AR丸ゴシック体E" w:eastAsia="AR丸ゴシック体E"/>
                                <w:u w:val="none" w:color="auto"/>
                              </w:rPr>
                              <w:t>となる</w:t>
                            </w:r>
                            <w:r>
                              <w:rPr>
                                <w:rFonts w:hint="eastAsia" w:ascii="AR丸ゴシック体E" w:hAnsi="AR丸ゴシック体E" w:eastAsia="AR丸ゴシック体E"/>
                              </w:rPr>
                              <w:t>場合もありますので，日頃から賃金や雇用に関する書類，勤務実績等，関係する書類の整理をしてください。</w:t>
                            </w:r>
                          </w:p>
                          <w:p>
                            <w:pPr>
                              <w:pStyle w:val="0"/>
                              <w:rPr>
                                <w:rFonts w:hint="eastAsia"/>
                              </w:rPr>
                            </w:pPr>
                            <w:r>
                              <w:rPr>
                                <w:rFonts w:hint="eastAsia"/>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35pt;mso-position-vertical-relative:text;mso-position-horizontal-relative:text;position:absolute;height:114pt;mso-wrap-distance-top:0pt;width:319.5pt;mso-wrap-distance-left:16pt;margin-left:0.4pt;z-index:19;" o:spid="_x0000_s103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　</w:t>
                      </w:r>
                      <w:r>
                        <w:rPr>
                          <w:rFonts w:hint="eastAsia" w:ascii="AR丸ゴシック体E" w:hAnsi="AR丸ゴシック体E" w:eastAsia="AR丸ゴシック体E"/>
                        </w:rPr>
                        <w:t>実績報告書により提出された賃金総額や職員の常勤換算数等については，必要に応じて確認をする場合があります。</w:t>
                      </w:r>
                      <w:r>
                        <w:rPr>
                          <w:rFonts w:hint="eastAsia" w:ascii="AR丸ゴシック体E" w:hAnsi="AR丸ゴシック体E" w:eastAsia="AR丸ゴシック体E"/>
                          <w:u w:val="single" w:color="auto"/>
                        </w:rPr>
                        <w:t>書類の確認ができない場合は，加算の全額が返還</w:t>
                      </w:r>
                      <w:r>
                        <w:rPr>
                          <w:rFonts w:hint="eastAsia" w:ascii="AR丸ゴシック体E" w:hAnsi="AR丸ゴシック体E" w:eastAsia="AR丸ゴシック体E"/>
                          <w:u w:val="none" w:color="auto"/>
                        </w:rPr>
                        <w:t>となる</w:t>
                      </w:r>
                      <w:r>
                        <w:rPr>
                          <w:rFonts w:hint="eastAsia" w:ascii="AR丸ゴシック体E" w:hAnsi="AR丸ゴシック体E" w:eastAsia="AR丸ゴシック体E"/>
                        </w:rPr>
                        <w:t>場合もありますので，日頃から賃金や雇用に関する書類，勤務実績等，関係する書類の整理をしてください。</w:t>
                      </w:r>
                    </w:p>
                    <w:p>
                      <w:pPr>
                        <w:pStyle w:val="0"/>
                        <w:rPr>
                          <w:rFonts w:hint="eastAsia"/>
                        </w:rPr>
                      </w:pPr>
                      <w:r>
                        <w:rPr>
                          <w:rFonts w:hint="eastAsia"/>
                        </w:rPr>
                        <w:t>　</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right="840" w:rightChars="40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0</wp:posOffset>
                </wp:positionH>
                <wp:positionV relativeFrom="paragraph">
                  <wp:posOffset>107950</wp:posOffset>
                </wp:positionV>
                <wp:extent cx="3143250" cy="372427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3143250" cy="3724275"/>
                        </a:xfrm>
                        <a:prstGeom prst="rect">
                          <a:avLst/>
                        </a:prstGeom>
                        <a:solidFill>
                          <a:srgbClr val="FFFF00"/>
                        </a:solidFill>
                        <a:ln w="6350" cmpd="sng">
                          <a:solidFill>
                            <a:srgbClr val="0070C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AR悠々ゴシック体E" w:hAnsi="AR悠々ゴシック体E" w:eastAsia="AR悠々ゴシック体E"/>
                                <w:color w:val="0070C0"/>
                                <w:sz w:val="32"/>
                              </w:rPr>
                              <w:t>こんな時は基準額の変更！</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・基準額の算出時点（平成３１年１月～令和元年１２月）と職員数に増減が生じている場合</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・時給制職員の勤務時間が基準額の算出時点と異なっている場合</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・職員の勤続年数や年齢構成の変化により賃金額に差異が生じている場合</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・基準額の算出に当たり，流動的要素を含めてしまっていた場合</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・事業の休廃止等により実施期間が１年に満たない場合</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・介護保険サービスと障害福祉サービスの按分割合に変更が生じた場合</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・賃金額や加算額が当初の見込みと大きく異なっている場合　　　　　　　　　　　　　　　等々</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5pt;mso-position-vertical-relative:text;mso-position-horizontal-relative:text;position:absolute;height:293.25pt;mso-wrap-distance-top:0pt;width:247.5pt;mso-wrap-distance-left:16pt;margin-left:0pt;z-index:4;" o:spid="_x0000_s1040" o:allowincell="t" o:allowoverlap="t" filled="t" fillcolor="#ffff00" stroked="t" strokecolor="#0070c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AR悠々ゴシック体E" w:hAnsi="AR悠々ゴシック体E" w:eastAsia="AR悠々ゴシック体E"/>
                          <w:color w:val="0070C0"/>
                          <w:sz w:val="32"/>
                        </w:rPr>
                        <w:t>こんな時は基準額の変更！</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・基準額の算出時点（平成３１年１月～令和元年１２月）と職員数に増減が生じている場合</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・時給制職員の勤務時間が基準額の算出時点と異なっている場合</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・職員の勤続年数や年齢構成の変化により賃金額に差異が生じている場合</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・基準額の算出に当たり，流動的要素を含めてしまっていた場合</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・事業の休廃止等により実施期間が１年に満たない場合</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・介護保険サービスと障害福祉サービスの按分割合に変更が生じた場合</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・賃金額や加算額が当初の見込みと大きく異なっている場合　　　　　　　　　　　　　　　等々</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right="-378" w:rightChars="-180"/>
        <w:rPr>
          <w:rFonts w:hint="eastAsia"/>
        </w:rPr>
      </w:pPr>
      <w:r>
        <w:rPr>
          <w:rFonts w:hint="eastAsia"/>
        </w:rPr>
        <w:t>　</w:t>
      </w:r>
    </w:p>
    <w:p>
      <w:pPr>
        <w:pStyle w:val="0"/>
        <w:ind w:right="-378" w:rightChars="-180" w:firstLine="210" w:firstLineChars="100"/>
        <w:rPr>
          <w:rFonts w:hint="eastAsia"/>
        </w:rPr>
      </w:pPr>
      <w:r>
        <w:rPr>
          <w:rFonts w:hint="eastAsia" w:ascii="HG丸ｺﾞｼｯｸM-PRO" w:hAnsi="HG丸ｺﾞｼｯｸM-PRO" w:eastAsia="HG丸ｺﾞｼｯｸM-PRO"/>
        </w:rPr>
        <w:t>賃金改善所要額が加算の総額を上回った場合でも，基準額の変更が必要な場合に該当するのであ</w:t>
      </w:r>
      <w:r>
        <w:rPr>
          <w:rFonts w:hint="eastAsia"/>
        </w:rPr>
        <w:drawing>
          <wp:anchor simplePos="0" relativeHeight="17" behindDoc="0" locked="0" layoutInCell="1" hidden="0" allowOverlap="1">
            <wp:simplePos x="0" y="0"/>
            <wp:positionH relativeFrom="column">
              <wp:posOffset>1421130</wp:posOffset>
            </wp:positionH>
            <wp:positionV relativeFrom="paragraph">
              <wp:posOffset>676275</wp:posOffset>
            </wp:positionV>
            <wp:extent cx="1663065" cy="1581150"/>
            <wp:effectExtent l="0" t="0" r="0" b="0"/>
            <wp:wrapNone/>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663065" cy="1581150"/>
                    </a:xfrm>
                    <a:prstGeom prst="rect">
                      <a:avLst/>
                    </a:prstGeom>
                    <a:noFill/>
                    <a:ln>
                      <a:miter/>
                    </a:ln>
                  </pic:spPr>
                </pic:pic>
              </a:graphicData>
            </a:graphic>
          </wp:anchor>
        </w:drawing>
      </w:r>
      <w:r>
        <w:rPr>
          <w:rFonts w:hint="eastAsia" w:ascii="HG丸ｺﾞｼｯｸM-PRO" w:hAnsi="HG丸ｺﾞｼｯｸM-PRO" w:eastAsia="HG丸ｺﾞｼｯｸM-PRO"/>
        </w:rPr>
        <w:t>れば届出が必要となります。</w:t>
      </w:r>
    </w:p>
    <w:p>
      <w:pPr>
        <w:pStyle w:val="0"/>
        <w:rPr>
          <w:rFonts w:hint="eastAsia"/>
        </w:rPr>
      </w:pPr>
      <w:r>
        <w:rPr>
          <w:rFonts w:hint="eastAsia"/>
        </w:rPr>
        <w:br w:type="page"/>
      </w:r>
    </w:p>
    <w:p>
      <w:pPr>
        <w:pStyle w:val="0"/>
        <w:rPr>
          <w:rFonts w:hint="eastAsia"/>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-56515</wp:posOffset>
                </wp:positionH>
                <wp:positionV relativeFrom="paragraph">
                  <wp:posOffset>224155</wp:posOffset>
                </wp:positionV>
                <wp:extent cx="5905500" cy="495300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5905500" cy="49530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8"/>
                              </w:rPr>
                            </w:pPr>
                            <w:r>
                              <w:rPr>
                                <w:rFonts w:hint="eastAsia"/>
                                <w:sz w:val="18"/>
                              </w:rPr>
                              <w:t>（例）</w:t>
                            </w:r>
                          </w:p>
                          <w:p>
                            <w:pPr>
                              <w:pStyle w:val="0"/>
                              <w:spacing w:line="300" w:lineRule="exact"/>
                              <w:jc w:val="right"/>
                              <w:rPr>
                                <w:rFonts w:hint="eastAsia"/>
                                <w:sz w:val="22"/>
                              </w:rPr>
                            </w:pPr>
                            <w:r>
                              <w:rPr>
                                <w:rFonts w:hint="eastAsia"/>
                                <w:sz w:val="22"/>
                              </w:rPr>
                              <w:t>年　　月　　日</w:t>
                            </w:r>
                          </w:p>
                          <w:p>
                            <w:pPr>
                              <w:pStyle w:val="0"/>
                              <w:spacing w:line="300" w:lineRule="exact"/>
                              <w:rPr>
                                <w:rFonts w:hint="eastAsia"/>
                                <w:sz w:val="22"/>
                              </w:rPr>
                            </w:pPr>
                            <w:r>
                              <w:rPr>
                                <w:rFonts w:hint="eastAsia"/>
                                <w:sz w:val="22"/>
                              </w:rPr>
                              <w:t>（あて先）　旭川市長</w:t>
                            </w:r>
                          </w:p>
                          <w:p>
                            <w:pPr>
                              <w:pStyle w:val="0"/>
                              <w:spacing w:line="300" w:lineRule="exact"/>
                              <w:rPr>
                                <w:rFonts w:hint="eastAsia"/>
                                <w:sz w:val="22"/>
                              </w:rPr>
                            </w:pPr>
                          </w:p>
                          <w:p>
                            <w:pPr>
                              <w:pStyle w:val="0"/>
                              <w:spacing w:line="300" w:lineRule="exact"/>
                              <w:ind w:left="0" w:leftChars="0" w:firstLine="6600" w:firstLineChars="3000"/>
                              <w:rPr>
                                <w:rFonts w:hint="eastAsia"/>
                                <w:sz w:val="22"/>
                              </w:rPr>
                            </w:pPr>
                            <w:r>
                              <w:rPr>
                                <w:rFonts w:hint="eastAsia"/>
                                <w:sz w:val="22"/>
                              </w:rPr>
                              <w:t>●●株式会社</w:t>
                            </w:r>
                          </w:p>
                          <w:p>
                            <w:pPr>
                              <w:pStyle w:val="0"/>
                              <w:spacing w:line="300" w:lineRule="exact"/>
                              <w:jc w:val="right"/>
                              <w:rPr>
                                <w:rFonts w:hint="eastAsia"/>
                                <w:sz w:val="22"/>
                              </w:rPr>
                            </w:pPr>
                            <w:r>
                              <w:rPr>
                                <w:rFonts w:hint="eastAsia"/>
                                <w:sz w:val="22"/>
                              </w:rPr>
                              <w:t>代表取締役　　▲▲▲▲</w:t>
                            </w:r>
                          </w:p>
                          <w:p>
                            <w:pPr>
                              <w:pStyle w:val="0"/>
                              <w:spacing w:line="300" w:lineRule="exact"/>
                              <w:rPr>
                                <w:rFonts w:hint="eastAsia"/>
                                <w:sz w:val="22"/>
                              </w:rPr>
                            </w:pPr>
                          </w:p>
                          <w:p>
                            <w:pPr>
                              <w:pStyle w:val="0"/>
                              <w:spacing w:line="300" w:lineRule="exact"/>
                              <w:jc w:val="center"/>
                              <w:rPr>
                                <w:rFonts w:hint="eastAsia"/>
                                <w:sz w:val="22"/>
                              </w:rPr>
                            </w:pPr>
                            <w:r>
                              <w:rPr>
                                <w:rFonts w:hint="eastAsia"/>
                                <w:sz w:val="22"/>
                              </w:rPr>
                              <w:t>基準額の変更について</w:t>
                            </w:r>
                          </w:p>
                          <w:p>
                            <w:pPr>
                              <w:pStyle w:val="0"/>
                              <w:spacing w:line="300" w:lineRule="exact"/>
                              <w:ind w:firstLine="220" w:firstLineChars="100"/>
                              <w:rPr>
                                <w:rFonts w:hint="eastAsia"/>
                                <w:sz w:val="22"/>
                              </w:rPr>
                            </w:pPr>
                            <w:r>
                              <w:rPr>
                                <w:rFonts w:hint="eastAsia"/>
                                <w:sz w:val="22"/>
                              </w:rPr>
                              <w:t>次のとおり令和</w:t>
                            </w:r>
                            <w:r>
                              <w:rPr>
                                <w:rFonts w:hint="eastAsia"/>
                                <w:sz w:val="22"/>
                              </w:rPr>
                              <w:t>2</w:t>
                            </w:r>
                            <w:r>
                              <w:rPr>
                                <w:rFonts w:hint="eastAsia"/>
                                <w:sz w:val="22"/>
                              </w:rPr>
                              <w:t>年度処遇改善加算に係る基準額の変更を届け出ます。</w:t>
                            </w:r>
                          </w:p>
                          <w:p>
                            <w:pPr>
                              <w:pStyle w:val="0"/>
                              <w:spacing w:line="300" w:lineRule="exact"/>
                              <w:rPr>
                                <w:rFonts w:hint="eastAsia"/>
                                <w:sz w:val="22"/>
                              </w:rPr>
                            </w:pPr>
                          </w:p>
                          <w:p>
                            <w:pPr>
                              <w:pStyle w:val="0"/>
                              <w:spacing w:line="360" w:lineRule="exact"/>
                              <w:rPr>
                                <w:rFonts w:hint="eastAsia"/>
                                <w:sz w:val="22"/>
                              </w:rPr>
                            </w:pPr>
                            <w:r>
                              <w:rPr>
                                <w:rFonts w:hint="eastAsia"/>
                                <w:sz w:val="22"/>
                              </w:rPr>
                              <w:t>・事業所名　　　×××ケアサービス</w:t>
                            </w:r>
                          </w:p>
                          <w:p>
                            <w:pPr>
                              <w:pStyle w:val="0"/>
                              <w:spacing w:line="360" w:lineRule="exact"/>
                              <w:rPr>
                                <w:rFonts w:hint="eastAsia"/>
                                <w:sz w:val="22"/>
                              </w:rPr>
                            </w:pPr>
                            <w:r>
                              <w:rPr>
                                <w:rFonts w:hint="eastAsia"/>
                                <w:sz w:val="22"/>
                              </w:rPr>
                              <w:t>・変更前基準額　　　【基準額１】処遇改善加算：</w:t>
                            </w:r>
                            <w:r>
                              <w:rPr>
                                <w:rFonts w:hint="eastAsia"/>
                                <w:sz w:val="22"/>
                              </w:rPr>
                              <w:t>bbb,bbb,bbb</w:t>
                            </w:r>
                            <w:r>
                              <w:rPr>
                                <w:rFonts w:hint="eastAsia"/>
                                <w:sz w:val="22"/>
                              </w:rPr>
                              <w:t>円</w:t>
                            </w:r>
                          </w:p>
                          <w:p>
                            <w:pPr>
                              <w:pStyle w:val="0"/>
                              <w:spacing w:line="360" w:lineRule="exact"/>
                              <w:ind w:firstLine="1980" w:firstLineChars="900"/>
                              <w:rPr>
                                <w:rFonts w:hint="eastAsia"/>
                                <w:sz w:val="22"/>
                              </w:rPr>
                            </w:pPr>
                            <w:r>
                              <w:rPr>
                                <w:rFonts w:hint="eastAsia"/>
                                <w:sz w:val="22"/>
                              </w:rPr>
                              <w:t>　【基準額２】特定処遇改善加算：</w:t>
                            </w:r>
                            <w:r>
                              <w:rPr>
                                <w:rFonts w:hint="eastAsia"/>
                                <w:sz w:val="22"/>
                              </w:rPr>
                              <w:t>xxx,xxx,xxx</w:t>
                            </w:r>
                            <w:r>
                              <w:rPr>
                                <w:rFonts w:hint="eastAsia"/>
                                <w:sz w:val="22"/>
                              </w:rPr>
                              <w:t>円</w:t>
                            </w:r>
                          </w:p>
                          <w:p>
                            <w:pPr>
                              <w:pStyle w:val="0"/>
                              <w:spacing w:line="360" w:lineRule="exact"/>
                              <w:ind w:firstLine="1980" w:firstLineChars="900"/>
                              <w:rPr>
                                <w:rFonts w:hint="eastAsia"/>
                                <w:sz w:val="22"/>
                              </w:rPr>
                            </w:pPr>
                            <w:r>
                              <w:rPr>
                                <w:rFonts w:hint="eastAsia"/>
                                <w:sz w:val="22"/>
                              </w:rPr>
                              <w:t>　【基準額３】</w:t>
                            </w:r>
                            <w:r>
                              <w:rPr>
                                <w:rFonts w:hint="eastAsia"/>
                                <w:sz w:val="22"/>
                              </w:rPr>
                              <w:t>(A) 333,333</w:t>
                            </w:r>
                            <w:r>
                              <w:rPr>
                                <w:rFonts w:hint="eastAsia"/>
                                <w:sz w:val="22"/>
                              </w:rPr>
                              <w:t>円</w:t>
                            </w:r>
                            <w:r>
                              <w:rPr>
                                <w:rFonts w:hint="eastAsia"/>
                                <w:sz w:val="22"/>
                              </w:rPr>
                              <w:t xml:space="preserve"> (B) 222,222</w:t>
                            </w:r>
                            <w:r>
                              <w:rPr>
                                <w:rFonts w:hint="eastAsia"/>
                                <w:sz w:val="22"/>
                              </w:rPr>
                              <w:t>円</w:t>
                            </w:r>
                            <w:r>
                              <w:rPr>
                                <w:rFonts w:hint="eastAsia"/>
                                <w:sz w:val="22"/>
                              </w:rPr>
                              <w:t xml:space="preserve"> (C) 111,111</w:t>
                            </w:r>
                            <w:r>
                              <w:rPr>
                                <w:rFonts w:hint="eastAsia"/>
                                <w:sz w:val="22"/>
                              </w:rPr>
                              <w:t>円</w:t>
                            </w:r>
                          </w:p>
                          <w:p>
                            <w:pPr>
                              <w:pStyle w:val="0"/>
                              <w:spacing w:line="360" w:lineRule="exact"/>
                              <w:rPr>
                                <w:rFonts w:hint="eastAsia"/>
                                <w:sz w:val="22"/>
                              </w:rPr>
                            </w:pPr>
                            <w:r>
                              <w:rPr>
                                <w:rFonts w:hint="eastAsia"/>
                                <w:sz w:val="22"/>
                              </w:rPr>
                              <w:t>・変更後基準額　　　【基準額１】処遇改善加算：</w:t>
                            </w:r>
                            <w:r>
                              <w:rPr>
                                <w:rFonts w:hint="eastAsia"/>
                                <w:sz w:val="22"/>
                              </w:rPr>
                              <w:t>aaa,aaa,aaa</w:t>
                            </w:r>
                            <w:r>
                              <w:rPr>
                                <w:rFonts w:hint="eastAsia"/>
                                <w:sz w:val="22"/>
                              </w:rPr>
                              <w:t>円</w:t>
                            </w:r>
                          </w:p>
                          <w:p>
                            <w:pPr>
                              <w:pStyle w:val="0"/>
                              <w:spacing w:line="360" w:lineRule="exact"/>
                              <w:ind w:firstLine="1980" w:firstLineChars="900"/>
                              <w:rPr>
                                <w:rFonts w:hint="eastAsia"/>
                                <w:sz w:val="22"/>
                              </w:rPr>
                            </w:pPr>
                            <w:r>
                              <w:rPr>
                                <w:rFonts w:hint="eastAsia"/>
                                <w:sz w:val="22"/>
                              </w:rPr>
                              <w:t>　【基準額２】特定処遇改善加算：</w:t>
                            </w:r>
                            <w:r>
                              <w:rPr>
                                <w:rFonts w:hint="eastAsia"/>
                                <w:sz w:val="22"/>
                              </w:rPr>
                              <w:t>zzz,zzz,zzz</w:t>
                            </w:r>
                            <w:r>
                              <w:rPr>
                                <w:rFonts w:hint="eastAsia"/>
                                <w:sz w:val="22"/>
                              </w:rPr>
                              <w:t>円</w:t>
                            </w:r>
                          </w:p>
                          <w:p>
                            <w:pPr>
                              <w:pStyle w:val="0"/>
                              <w:spacing w:line="360" w:lineRule="exact"/>
                              <w:ind w:firstLine="1980" w:firstLineChars="900"/>
                              <w:rPr>
                                <w:rFonts w:hint="eastAsia"/>
                                <w:sz w:val="22"/>
                              </w:rPr>
                            </w:pPr>
                            <w:r>
                              <w:rPr>
                                <w:rFonts w:hint="eastAsia"/>
                                <w:sz w:val="22"/>
                              </w:rPr>
                              <w:t>　【基準額</w:t>
                            </w:r>
                            <w:r>
                              <w:rPr>
                                <w:rFonts w:hint="eastAsia"/>
                                <w:sz w:val="22"/>
                              </w:rPr>
                              <w:t>3</w:t>
                            </w:r>
                            <w:r>
                              <w:rPr>
                                <w:rFonts w:hint="eastAsia"/>
                                <w:sz w:val="22"/>
                              </w:rPr>
                              <w:t>】</w:t>
                            </w:r>
                            <w:r>
                              <w:rPr>
                                <w:rFonts w:hint="eastAsia"/>
                                <w:sz w:val="22"/>
                              </w:rPr>
                              <w:t>(A) 321,098</w:t>
                            </w:r>
                            <w:r>
                              <w:rPr>
                                <w:rFonts w:hint="eastAsia"/>
                                <w:sz w:val="22"/>
                              </w:rPr>
                              <w:t>円</w:t>
                            </w:r>
                            <w:r>
                              <w:rPr>
                                <w:rFonts w:hint="eastAsia"/>
                                <w:sz w:val="22"/>
                              </w:rPr>
                              <w:t xml:space="preserve"> (B) 210,987</w:t>
                            </w:r>
                            <w:r>
                              <w:rPr>
                                <w:rFonts w:hint="eastAsia"/>
                                <w:sz w:val="22"/>
                              </w:rPr>
                              <w:t>円</w:t>
                            </w:r>
                            <w:r>
                              <w:rPr>
                                <w:rFonts w:hint="eastAsia"/>
                                <w:sz w:val="22"/>
                              </w:rPr>
                              <w:t xml:space="preserve"> (C) 109,876</w:t>
                            </w:r>
                            <w:r>
                              <w:rPr>
                                <w:rFonts w:hint="eastAsia"/>
                                <w:sz w:val="22"/>
                              </w:rPr>
                              <w:t>円</w:t>
                            </w:r>
                          </w:p>
                          <w:p>
                            <w:pPr>
                              <w:pStyle w:val="0"/>
                              <w:spacing w:line="360" w:lineRule="exact"/>
                              <w:rPr>
                                <w:rFonts w:hint="eastAsia"/>
                                <w:sz w:val="22"/>
                              </w:rPr>
                            </w:pPr>
                            <w:r>
                              <w:rPr>
                                <w:rFonts w:hint="eastAsia"/>
                                <w:sz w:val="22"/>
                              </w:rPr>
                              <w:t>・基準額の算出根拠</w:t>
                            </w:r>
                          </w:p>
                          <w:p>
                            <w:pPr>
                              <w:pStyle w:val="0"/>
                              <w:spacing w:line="360" w:lineRule="exact"/>
                              <w:rPr>
                                <w:rFonts w:hint="eastAsia"/>
                                <w:sz w:val="22"/>
                              </w:rPr>
                            </w:pPr>
                            <w:r>
                              <w:rPr>
                                <w:rFonts w:hint="eastAsia"/>
                                <w:sz w:val="22"/>
                              </w:rPr>
                              <w:t>　　平均年収</w:t>
                            </w:r>
                            <w:r>
                              <w:rPr>
                                <w:rFonts w:hint="eastAsia"/>
                                <w:sz w:val="22"/>
                              </w:rPr>
                              <w:t>*,***,***</w:t>
                            </w:r>
                            <w:r>
                              <w:rPr>
                                <w:rFonts w:hint="eastAsia"/>
                                <w:sz w:val="22"/>
                              </w:rPr>
                              <w:t>円</w:t>
                            </w:r>
                          </w:p>
                          <w:p>
                            <w:pPr>
                              <w:pStyle w:val="0"/>
                              <w:spacing w:line="360" w:lineRule="exact"/>
                              <w:ind w:firstLine="360" w:firstLineChars="200"/>
                              <w:rPr>
                                <w:rFonts w:hint="eastAsia"/>
                                <w:sz w:val="22"/>
                              </w:rPr>
                            </w:pPr>
                            <w:r>
                              <w:rPr>
                                <w:rFonts w:hint="eastAsia"/>
                                <w:sz w:val="22"/>
                              </w:rPr>
                              <w:t>変更前は職員数が○○人（常勤換算）</w:t>
                            </w:r>
                          </w:p>
                          <w:p>
                            <w:pPr>
                              <w:pStyle w:val="0"/>
                              <w:spacing w:line="360" w:lineRule="exact"/>
                              <w:ind w:firstLine="360" w:firstLineChars="200"/>
                              <w:rPr>
                                <w:rFonts w:hint="eastAsia"/>
                                <w:sz w:val="22"/>
                              </w:rPr>
                            </w:pPr>
                            <w:r>
                              <w:rPr>
                                <w:rFonts w:hint="eastAsia"/>
                                <w:sz w:val="22"/>
                              </w:rPr>
                              <w:t>変更後は職員数が◎◎人（常勤換算）</w:t>
                            </w:r>
                          </w:p>
                          <w:p>
                            <w:pPr>
                              <w:pStyle w:val="0"/>
                              <w:spacing w:line="360" w:lineRule="exact"/>
                              <w:ind w:leftChars="0" w:firstLine="0" w:firstLineChars="0"/>
                              <w:rPr>
                                <w:rFonts w:hint="eastAsia"/>
                                <w:sz w:val="22"/>
                              </w:rPr>
                            </w:pPr>
                            <w:r>
                              <w:rPr>
                                <w:rFonts w:hint="eastAsia"/>
                                <w:sz w:val="22"/>
                              </w:rPr>
                              <w:t>・変更が必要な理由</w:t>
                            </w:r>
                          </w:p>
                          <w:p>
                            <w:pPr>
                              <w:pStyle w:val="0"/>
                              <w:spacing w:line="360" w:lineRule="exact"/>
                              <w:ind w:leftChars="0" w:firstLine="0" w:firstLineChars="0"/>
                              <w:rPr>
                                <w:rFonts w:hint="eastAsia"/>
                                <w:sz w:val="22"/>
                              </w:rPr>
                            </w:pPr>
                            <w:r>
                              <w:rPr>
                                <w:rFonts w:hint="eastAsia"/>
                                <w:sz w:val="22"/>
                              </w:rPr>
                              <w:t>　　職員の退職により減員したため。</w:t>
                            </w:r>
                          </w:p>
                          <w:p>
                            <w:pPr>
                              <w:pStyle w:val="0"/>
                              <w:spacing w:line="360" w:lineRule="exact"/>
                              <w:ind w:leftChars="0" w:firstLine="0" w:firstLineChars="0"/>
                              <w:rPr>
                                <w:rFonts w:hint="eastAsia"/>
                                <w:sz w:val="22"/>
                              </w:rPr>
                            </w:pPr>
                            <w:r>
                              <w:rPr>
                                <w:rFonts w:hint="eastAsia"/>
                                <w:sz w:val="22"/>
                              </w:rPr>
                              <w:t>・担当者</w:t>
                            </w:r>
                          </w:p>
                          <w:p>
                            <w:pPr>
                              <w:pStyle w:val="0"/>
                              <w:spacing w:line="360" w:lineRule="exact"/>
                              <w:ind w:firstLine="360" w:firstLineChars="200"/>
                              <w:rPr>
                                <w:rFonts w:hint="eastAsia"/>
                                <w:sz w:val="22"/>
                              </w:rPr>
                            </w:pPr>
                            <w:r>
                              <w:rPr>
                                <w:rFonts w:hint="eastAsia"/>
                                <w:sz w:val="22"/>
                              </w:rPr>
                              <w:t>○×　△□（電話</w:t>
                            </w:r>
                            <w:r>
                              <w:rPr>
                                <w:rFonts w:hint="eastAsia"/>
                                <w:sz w:val="22"/>
                              </w:rPr>
                              <w:t>00-0000</w:t>
                            </w:r>
                            <w:r>
                              <w:rPr>
                                <w:rFonts w:hint="eastAsia"/>
                                <w:sz w:val="2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64pt;mso-position-vertical-relative:text;mso-position-horizontal-relative:text;position:absolute;height:390pt;mso-wrap-distance-top:0pt;width:465pt;mso-wrap-distance-left:16pt;margin-left:-4.45pt;z-index:16;" o:spid="_x0000_s104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sz w:val="18"/>
                        </w:rPr>
                      </w:pPr>
                      <w:r>
                        <w:rPr>
                          <w:rFonts w:hint="eastAsia"/>
                          <w:sz w:val="18"/>
                        </w:rPr>
                        <w:t>（例）</w:t>
                      </w:r>
                    </w:p>
                    <w:p>
                      <w:pPr>
                        <w:pStyle w:val="0"/>
                        <w:spacing w:line="300" w:lineRule="exact"/>
                        <w:jc w:val="right"/>
                        <w:rPr>
                          <w:rFonts w:hint="eastAsia"/>
                          <w:sz w:val="22"/>
                        </w:rPr>
                      </w:pPr>
                      <w:r>
                        <w:rPr>
                          <w:rFonts w:hint="eastAsia"/>
                          <w:sz w:val="22"/>
                        </w:rPr>
                        <w:t>年　　月　　日</w:t>
                      </w:r>
                    </w:p>
                    <w:p>
                      <w:pPr>
                        <w:pStyle w:val="0"/>
                        <w:spacing w:line="300" w:lineRule="exact"/>
                        <w:rPr>
                          <w:rFonts w:hint="eastAsia"/>
                          <w:sz w:val="22"/>
                        </w:rPr>
                      </w:pPr>
                      <w:r>
                        <w:rPr>
                          <w:rFonts w:hint="eastAsia"/>
                          <w:sz w:val="22"/>
                        </w:rPr>
                        <w:t>（あて先）　旭川市長</w:t>
                      </w:r>
                    </w:p>
                    <w:p>
                      <w:pPr>
                        <w:pStyle w:val="0"/>
                        <w:spacing w:line="300" w:lineRule="exact"/>
                        <w:rPr>
                          <w:rFonts w:hint="eastAsia"/>
                          <w:sz w:val="22"/>
                        </w:rPr>
                      </w:pPr>
                    </w:p>
                    <w:p>
                      <w:pPr>
                        <w:pStyle w:val="0"/>
                        <w:spacing w:line="300" w:lineRule="exact"/>
                        <w:ind w:left="0" w:leftChars="0" w:firstLine="6600" w:firstLineChars="3000"/>
                        <w:rPr>
                          <w:rFonts w:hint="eastAsia"/>
                          <w:sz w:val="22"/>
                        </w:rPr>
                      </w:pPr>
                      <w:r>
                        <w:rPr>
                          <w:rFonts w:hint="eastAsia"/>
                          <w:sz w:val="22"/>
                        </w:rPr>
                        <w:t>●●株式会社</w:t>
                      </w:r>
                    </w:p>
                    <w:p>
                      <w:pPr>
                        <w:pStyle w:val="0"/>
                        <w:spacing w:line="300" w:lineRule="exact"/>
                        <w:jc w:val="right"/>
                        <w:rPr>
                          <w:rFonts w:hint="eastAsia"/>
                          <w:sz w:val="22"/>
                        </w:rPr>
                      </w:pPr>
                      <w:r>
                        <w:rPr>
                          <w:rFonts w:hint="eastAsia"/>
                          <w:sz w:val="22"/>
                        </w:rPr>
                        <w:t>代表取締役　　▲▲▲▲</w:t>
                      </w:r>
                    </w:p>
                    <w:p>
                      <w:pPr>
                        <w:pStyle w:val="0"/>
                        <w:spacing w:line="300" w:lineRule="exact"/>
                        <w:rPr>
                          <w:rFonts w:hint="eastAsia"/>
                          <w:sz w:val="22"/>
                        </w:rPr>
                      </w:pPr>
                    </w:p>
                    <w:p>
                      <w:pPr>
                        <w:pStyle w:val="0"/>
                        <w:spacing w:line="300" w:lineRule="exact"/>
                        <w:jc w:val="center"/>
                        <w:rPr>
                          <w:rFonts w:hint="eastAsia"/>
                          <w:sz w:val="22"/>
                        </w:rPr>
                      </w:pPr>
                      <w:r>
                        <w:rPr>
                          <w:rFonts w:hint="eastAsia"/>
                          <w:sz w:val="22"/>
                        </w:rPr>
                        <w:t>基準額の変更について</w:t>
                      </w:r>
                    </w:p>
                    <w:p>
                      <w:pPr>
                        <w:pStyle w:val="0"/>
                        <w:spacing w:line="300" w:lineRule="exact"/>
                        <w:ind w:firstLine="220" w:firstLineChars="100"/>
                        <w:rPr>
                          <w:rFonts w:hint="eastAsia"/>
                          <w:sz w:val="22"/>
                        </w:rPr>
                      </w:pPr>
                      <w:r>
                        <w:rPr>
                          <w:rFonts w:hint="eastAsia"/>
                          <w:sz w:val="22"/>
                        </w:rPr>
                        <w:t>次のとおり令和</w:t>
                      </w:r>
                      <w:r>
                        <w:rPr>
                          <w:rFonts w:hint="eastAsia"/>
                          <w:sz w:val="22"/>
                        </w:rPr>
                        <w:t>2</w:t>
                      </w:r>
                      <w:r>
                        <w:rPr>
                          <w:rFonts w:hint="eastAsia"/>
                          <w:sz w:val="22"/>
                        </w:rPr>
                        <w:t>年度処遇改善加算に係る基準額の変更を届け出ます。</w:t>
                      </w:r>
                    </w:p>
                    <w:p>
                      <w:pPr>
                        <w:pStyle w:val="0"/>
                        <w:spacing w:line="300" w:lineRule="exact"/>
                        <w:rPr>
                          <w:rFonts w:hint="eastAsia"/>
                          <w:sz w:val="22"/>
                        </w:rPr>
                      </w:pPr>
                    </w:p>
                    <w:p>
                      <w:pPr>
                        <w:pStyle w:val="0"/>
                        <w:spacing w:line="360" w:lineRule="exact"/>
                        <w:rPr>
                          <w:rFonts w:hint="eastAsia"/>
                          <w:sz w:val="22"/>
                        </w:rPr>
                      </w:pPr>
                      <w:r>
                        <w:rPr>
                          <w:rFonts w:hint="eastAsia"/>
                          <w:sz w:val="22"/>
                        </w:rPr>
                        <w:t>・事業所名　　　×××ケアサービス</w:t>
                      </w:r>
                    </w:p>
                    <w:p>
                      <w:pPr>
                        <w:pStyle w:val="0"/>
                        <w:spacing w:line="360" w:lineRule="exact"/>
                        <w:rPr>
                          <w:rFonts w:hint="eastAsia"/>
                          <w:sz w:val="22"/>
                        </w:rPr>
                      </w:pPr>
                      <w:r>
                        <w:rPr>
                          <w:rFonts w:hint="eastAsia"/>
                          <w:sz w:val="22"/>
                        </w:rPr>
                        <w:t>・変更前基準額　　　【基準額１】処遇改善加算：</w:t>
                      </w:r>
                      <w:r>
                        <w:rPr>
                          <w:rFonts w:hint="eastAsia"/>
                          <w:sz w:val="22"/>
                        </w:rPr>
                        <w:t>bbb,bbb,bbb</w:t>
                      </w:r>
                      <w:r>
                        <w:rPr>
                          <w:rFonts w:hint="eastAsia"/>
                          <w:sz w:val="22"/>
                        </w:rPr>
                        <w:t>円</w:t>
                      </w:r>
                    </w:p>
                    <w:p>
                      <w:pPr>
                        <w:pStyle w:val="0"/>
                        <w:spacing w:line="360" w:lineRule="exact"/>
                        <w:ind w:firstLine="1980" w:firstLineChars="900"/>
                        <w:rPr>
                          <w:rFonts w:hint="eastAsia"/>
                          <w:sz w:val="22"/>
                        </w:rPr>
                      </w:pPr>
                      <w:r>
                        <w:rPr>
                          <w:rFonts w:hint="eastAsia"/>
                          <w:sz w:val="22"/>
                        </w:rPr>
                        <w:t>　【基準額２】特定処遇改善加算：</w:t>
                      </w:r>
                      <w:r>
                        <w:rPr>
                          <w:rFonts w:hint="eastAsia"/>
                          <w:sz w:val="22"/>
                        </w:rPr>
                        <w:t>xxx,xxx,xxx</w:t>
                      </w:r>
                      <w:r>
                        <w:rPr>
                          <w:rFonts w:hint="eastAsia"/>
                          <w:sz w:val="22"/>
                        </w:rPr>
                        <w:t>円</w:t>
                      </w:r>
                    </w:p>
                    <w:p>
                      <w:pPr>
                        <w:pStyle w:val="0"/>
                        <w:spacing w:line="360" w:lineRule="exact"/>
                        <w:ind w:firstLine="1980" w:firstLineChars="900"/>
                        <w:rPr>
                          <w:rFonts w:hint="eastAsia"/>
                          <w:sz w:val="22"/>
                        </w:rPr>
                      </w:pPr>
                      <w:r>
                        <w:rPr>
                          <w:rFonts w:hint="eastAsia"/>
                          <w:sz w:val="22"/>
                        </w:rPr>
                        <w:t>　【基準額３】</w:t>
                      </w:r>
                      <w:r>
                        <w:rPr>
                          <w:rFonts w:hint="eastAsia"/>
                          <w:sz w:val="22"/>
                        </w:rPr>
                        <w:t>(A) 333,333</w:t>
                      </w:r>
                      <w:r>
                        <w:rPr>
                          <w:rFonts w:hint="eastAsia"/>
                          <w:sz w:val="22"/>
                        </w:rPr>
                        <w:t>円</w:t>
                      </w:r>
                      <w:r>
                        <w:rPr>
                          <w:rFonts w:hint="eastAsia"/>
                          <w:sz w:val="22"/>
                        </w:rPr>
                        <w:t xml:space="preserve"> (B) 222,222</w:t>
                      </w:r>
                      <w:r>
                        <w:rPr>
                          <w:rFonts w:hint="eastAsia"/>
                          <w:sz w:val="22"/>
                        </w:rPr>
                        <w:t>円</w:t>
                      </w:r>
                      <w:r>
                        <w:rPr>
                          <w:rFonts w:hint="eastAsia"/>
                          <w:sz w:val="22"/>
                        </w:rPr>
                        <w:t xml:space="preserve"> (C) 111,111</w:t>
                      </w:r>
                      <w:r>
                        <w:rPr>
                          <w:rFonts w:hint="eastAsia"/>
                          <w:sz w:val="22"/>
                        </w:rPr>
                        <w:t>円</w:t>
                      </w:r>
                    </w:p>
                    <w:p>
                      <w:pPr>
                        <w:pStyle w:val="0"/>
                        <w:spacing w:line="360" w:lineRule="exact"/>
                        <w:rPr>
                          <w:rFonts w:hint="eastAsia"/>
                          <w:sz w:val="22"/>
                        </w:rPr>
                      </w:pPr>
                      <w:r>
                        <w:rPr>
                          <w:rFonts w:hint="eastAsia"/>
                          <w:sz w:val="22"/>
                        </w:rPr>
                        <w:t>・変更後基準額　　　【基準額１】処遇改善加算：</w:t>
                      </w:r>
                      <w:r>
                        <w:rPr>
                          <w:rFonts w:hint="eastAsia"/>
                          <w:sz w:val="22"/>
                        </w:rPr>
                        <w:t>aaa,aaa,aaa</w:t>
                      </w:r>
                      <w:r>
                        <w:rPr>
                          <w:rFonts w:hint="eastAsia"/>
                          <w:sz w:val="22"/>
                        </w:rPr>
                        <w:t>円</w:t>
                      </w:r>
                    </w:p>
                    <w:p>
                      <w:pPr>
                        <w:pStyle w:val="0"/>
                        <w:spacing w:line="360" w:lineRule="exact"/>
                        <w:ind w:firstLine="1980" w:firstLineChars="900"/>
                        <w:rPr>
                          <w:rFonts w:hint="eastAsia"/>
                          <w:sz w:val="22"/>
                        </w:rPr>
                      </w:pPr>
                      <w:r>
                        <w:rPr>
                          <w:rFonts w:hint="eastAsia"/>
                          <w:sz w:val="22"/>
                        </w:rPr>
                        <w:t>　【基準額２】特定処遇改善加算：</w:t>
                      </w:r>
                      <w:r>
                        <w:rPr>
                          <w:rFonts w:hint="eastAsia"/>
                          <w:sz w:val="22"/>
                        </w:rPr>
                        <w:t>zzz,zzz,zzz</w:t>
                      </w:r>
                      <w:r>
                        <w:rPr>
                          <w:rFonts w:hint="eastAsia"/>
                          <w:sz w:val="22"/>
                        </w:rPr>
                        <w:t>円</w:t>
                      </w:r>
                    </w:p>
                    <w:p>
                      <w:pPr>
                        <w:pStyle w:val="0"/>
                        <w:spacing w:line="360" w:lineRule="exact"/>
                        <w:ind w:firstLine="1980" w:firstLineChars="900"/>
                        <w:rPr>
                          <w:rFonts w:hint="eastAsia"/>
                          <w:sz w:val="22"/>
                        </w:rPr>
                      </w:pPr>
                      <w:r>
                        <w:rPr>
                          <w:rFonts w:hint="eastAsia"/>
                          <w:sz w:val="22"/>
                        </w:rPr>
                        <w:t>　【基準額</w:t>
                      </w:r>
                      <w:r>
                        <w:rPr>
                          <w:rFonts w:hint="eastAsia"/>
                          <w:sz w:val="22"/>
                        </w:rPr>
                        <w:t>3</w:t>
                      </w:r>
                      <w:r>
                        <w:rPr>
                          <w:rFonts w:hint="eastAsia"/>
                          <w:sz w:val="22"/>
                        </w:rPr>
                        <w:t>】</w:t>
                      </w:r>
                      <w:r>
                        <w:rPr>
                          <w:rFonts w:hint="eastAsia"/>
                          <w:sz w:val="22"/>
                        </w:rPr>
                        <w:t>(A) 321,098</w:t>
                      </w:r>
                      <w:r>
                        <w:rPr>
                          <w:rFonts w:hint="eastAsia"/>
                          <w:sz w:val="22"/>
                        </w:rPr>
                        <w:t>円</w:t>
                      </w:r>
                      <w:r>
                        <w:rPr>
                          <w:rFonts w:hint="eastAsia"/>
                          <w:sz w:val="22"/>
                        </w:rPr>
                        <w:t xml:space="preserve"> (B) 210,987</w:t>
                      </w:r>
                      <w:r>
                        <w:rPr>
                          <w:rFonts w:hint="eastAsia"/>
                          <w:sz w:val="22"/>
                        </w:rPr>
                        <w:t>円</w:t>
                      </w:r>
                      <w:r>
                        <w:rPr>
                          <w:rFonts w:hint="eastAsia"/>
                          <w:sz w:val="22"/>
                        </w:rPr>
                        <w:t xml:space="preserve"> (C) 109,876</w:t>
                      </w:r>
                      <w:r>
                        <w:rPr>
                          <w:rFonts w:hint="eastAsia"/>
                          <w:sz w:val="22"/>
                        </w:rPr>
                        <w:t>円</w:t>
                      </w:r>
                    </w:p>
                    <w:p>
                      <w:pPr>
                        <w:pStyle w:val="0"/>
                        <w:spacing w:line="360" w:lineRule="exact"/>
                        <w:rPr>
                          <w:rFonts w:hint="eastAsia"/>
                          <w:sz w:val="22"/>
                        </w:rPr>
                      </w:pPr>
                      <w:r>
                        <w:rPr>
                          <w:rFonts w:hint="eastAsia"/>
                          <w:sz w:val="22"/>
                        </w:rPr>
                        <w:t>・基準額の算出根拠</w:t>
                      </w:r>
                    </w:p>
                    <w:p>
                      <w:pPr>
                        <w:pStyle w:val="0"/>
                        <w:spacing w:line="360" w:lineRule="exact"/>
                        <w:rPr>
                          <w:rFonts w:hint="eastAsia"/>
                          <w:sz w:val="22"/>
                        </w:rPr>
                      </w:pPr>
                      <w:r>
                        <w:rPr>
                          <w:rFonts w:hint="eastAsia"/>
                          <w:sz w:val="22"/>
                        </w:rPr>
                        <w:t>　　平均年収</w:t>
                      </w:r>
                      <w:r>
                        <w:rPr>
                          <w:rFonts w:hint="eastAsia"/>
                          <w:sz w:val="22"/>
                        </w:rPr>
                        <w:t>*,***,***</w:t>
                      </w:r>
                      <w:r>
                        <w:rPr>
                          <w:rFonts w:hint="eastAsia"/>
                          <w:sz w:val="22"/>
                        </w:rPr>
                        <w:t>円</w:t>
                      </w:r>
                    </w:p>
                    <w:p>
                      <w:pPr>
                        <w:pStyle w:val="0"/>
                        <w:spacing w:line="360" w:lineRule="exact"/>
                        <w:ind w:firstLine="360" w:firstLineChars="200"/>
                        <w:rPr>
                          <w:rFonts w:hint="eastAsia"/>
                          <w:sz w:val="22"/>
                        </w:rPr>
                      </w:pPr>
                      <w:r>
                        <w:rPr>
                          <w:rFonts w:hint="eastAsia"/>
                          <w:sz w:val="22"/>
                        </w:rPr>
                        <w:t>変更前は職員数が○○人（常勤換算）</w:t>
                      </w:r>
                    </w:p>
                    <w:p>
                      <w:pPr>
                        <w:pStyle w:val="0"/>
                        <w:spacing w:line="360" w:lineRule="exact"/>
                        <w:ind w:firstLine="360" w:firstLineChars="200"/>
                        <w:rPr>
                          <w:rFonts w:hint="eastAsia"/>
                          <w:sz w:val="22"/>
                        </w:rPr>
                      </w:pPr>
                      <w:r>
                        <w:rPr>
                          <w:rFonts w:hint="eastAsia"/>
                          <w:sz w:val="22"/>
                        </w:rPr>
                        <w:t>変更後は職員数が◎◎人（常勤換算）</w:t>
                      </w:r>
                    </w:p>
                    <w:p>
                      <w:pPr>
                        <w:pStyle w:val="0"/>
                        <w:spacing w:line="360" w:lineRule="exact"/>
                        <w:ind w:leftChars="0" w:firstLine="0" w:firstLineChars="0"/>
                        <w:rPr>
                          <w:rFonts w:hint="eastAsia"/>
                          <w:sz w:val="22"/>
                        </w:rPr>
                      </w:pPr>
                      <w:r>
                        <w:rPr>
                          <w:rFonts w:hint="eastAsia"/>
                          <w:sz w:val="22"/>
                        </w:rPr>
                        <w:t>・変更が必要な理由</w:t>
                      </w:r>
                    </w:p>
                    <w:p>
                      <w:pPr>
                        <w:pStyle w:val="0"/>
                        <w:spacing w:line="360" w:lineRule="exact"/>
                        <w:ind w:leftChars="0" w:firstLine="0" w:firstLineChars="0"/>
                        <w:rPr>
                          <w:rFonts w:hint="eastAsia"/>
                          <w:sz w:val="22"/>
                        </w:rPr>
                      </w:pPr>
                      <w:r>
                        <w:rPr>
                          <w:rFonts w:hint="eastAsia"/>
                          <w:sz w:val="22"/>
                        </w:rPr>
                        <w:t>　　職員の退職により減員したため。</w:t>
                      </w:r>
                    </w:p>
                    <w:p>
                      <w:pPr>
                        <w:pStyle w:val="0"/>
                        <w:spacing w:line="360" w:lineRule="exact"/>
                        <w:ind w:leftChars="0" w:firstLine="0" w:firstLineChars="0"/>
                        <w:rPr>
                          <w:rFonts w:hint="eastAsia"/>
                          <w:sz w:val="22"/>
                        </w:rPr>
                      </w:pPr>
                      <w:r>
                        <w:rPr>
                          <w:rFonts w:hint="eastAsia"/>
                          <w:sz w:val="22"/>
                        </w:rPr>
                        <w:t>・担当者</w:t>
                      </w:r>
                    </w:p>
                    <w:p>
                      <w:pPr>
                        <w:pStyle w:val="0"/>
                        <w:spacing w:line="360" w:lineRule="exact"/>
                        <w:ind w:firstLine="360" w:firstLineChars="200"/>
                        <w:rPr>
                          <w:rFonts w:hint="eastAsia"/>
                          <w:sz w:val="22"/>
                        </w:rPr>
                      </w:pPr>
                      <w:r>
                        <w:rPr>
                          <w:rFonts w:hint="eastAsia"/>
                          <w:sz w:val="22"/>
                        </w:rPr>
                        <w:t>○×　△□（電話</w:t>
                      </w:r>
                      <w:r>
                        <w:rPr>
                          <w:rFonts w:hint="eastAsia"/>
                          <w:sz w:val="22"/>
                        </w:rPr>
                        <w:t>00-0000</w:t>
                      </w:r>
                      <w:r>
                        <w:rPr>
                          <w:rFonts w:hint="eastAsia"/>
                          <w:sz w:val="22"/>
                        </w:rPr>
                        <w:t>）</w:t>
                      </w:r>
                    </w:p>
                  </w:txbxContent>
                </v:textbox>
                <v:imagedata o:title=""/>
                <w10:wrap type="none" anchorx="text" anchory="text"/>
              </v:shape>
            </w:pict>
          </mc:Fallback>
        </mc:AlternateContent>
      </w:r>
      <w:r>
        <w:rPr>
          <w:rFonts w:hint="eastAsia"/>
        </w:rPr>
        <w:t>【基準額変更記載例】</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drawing>
          <wp:anchor simplePos="0" relativeHeight="20" behindDoc="0" locked="0" layoutInCell="1" hidden="0" allowOverlap="1">
            <wp:simplePos x="0" y="0"/>
            <wp:positionH relativeFrom="column">
              <wp:posOffset>-325120</wp:posOffset>
            </wp:positionH>
            <wp:positionV relativeFrom="paragraph">
              <wp:posOffset>147955</wp:posOffset>
            </wp:positionV>
            <wp:extent cx="1209040" cy="1687830"/>
            <wp:effectExtent l="0" t="0" r="0" b="0"/>
            <wp:wrapNone/>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209040" cy="1687830"/>
                    </a:xfrm>
                    <a:prstGeom prst="rect">
                      <a:avLst/>
                    </a:prstGeom>
                    <a:noFill/>
                    <a:ln>
                      <a:miter/>
                    </a:ln>
                  </pic:spPr>
                </pic:pic>
              </a:graphicData>
            </a:graphic>
          </wp:anchor>
        </w:drawing>
      </w:r>
      <w:r>
        <w:rPr>
          <w:rFonts w:hint="eastAsia"/>
        </w:rPr>
        <mc:AlternateContent>
          <mc:Choice Requires="wps">
            <w:drawing>
              <wp:anchor distT="0" distB="0" distL="203200" distR="203200" simplePos="0" relativeHeight="21" behindDoc="0" locked="0" layoutInCell="1" hidden="0" allowOverlap="1">
                <wp:simplePos x="0" y="0"/>
                <wp:positionH relativeFrom="column">
                  <wp:posOffset>1486535</wp:posOffset>
                </wp:positionH>
                <wp:positionV relativeFrom="paragraph">
                  <wp:posOffset>217805</wp:posOffset>
                </wp:positionV>
                <wp:extent cx="4562475" cy="1447800"/>
                <wp:effectExtent l="746760"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4562475" cy="1447800"/>
                        </a:xfrm>
                        <a:prstGeom prst="wedgeRoundRectCallout">
                          <a:avLst>
                            <a:gd name="adj1" fmla="val -66334"/>
                            <a:gd name="adj2" fmla="val -5853"/>
                            <a:gd name="adj3" fmla="val 16667"/>
                          </a:avLst>
                        </a:prstGeom>
                        <a:solidFill>
                          <a:srgbClr val="F9FEAC"/>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autoSpaceDE w:val="0"/>
                              <w:autoSpaceDN w:val="0"/>
                              <w:adjustRightInd w:val="0"/>
                              <w:ind w:firstLine="220" w:firstLineChars="100"/>
                              <w:jc w:val="left"/>
                              <w:rPr>
                                <w:rFonts w:hint="eastAsia" w:ascii="AR丸ゴシック体E" w:hAnsi="AR丸ゴシック体E" w:eastAsia="AR丸ゴシック体E"/>
                                <w:color w:val="000000" w:themeColor="text1"/>
                                <w:sz w:val="22"/>
                              </w:rPr>
                            </w:pPr>
                            <w:r>
                              <w:rPr>
                                <w:rFonts w:hint="eastAsia" w:ascii="AR丸ゴシック体E" w:hAnsi="AR丸ゴシック体E" w:eastAsia="AR丸ゴシック体E"/>
                                <w:color w:val="000000" w:themeColor="text1"/>
                                <w:sz w:val="22"/>
                              </w:rPr>
                              <w:t>新型コロナウイルス感染症への対応として国や北海道からの慰労金（新型コロナウイルス感染症緊急包括支援事業）が支給されている場合，当該慰労金は賃金に該当しません。</w:t>
                            </w:r>
                          </w:p>
                          <w:p>
                            <w:pPr>
                              <w:pStyle w:val="0"/>
                              <w:autoSpaceDE w:val="0"/>
                              <w:autoSpaceDN w:val="0"/>
                              <w:adjustRightInd w:val="0"/>
                              <w:ind w:firstLine="220" w:firstLineChars="100"/>
                              <w:jc w:val="left"/>
                              <w:rPr>
                                <w:rFonts w:hint="eastAsia" w:ascii="AR丸ゴシック体E" w:hAnsi="AR丸ゴシック体E" w:eastAsia="AR丸ゴシック体E"/>
                                <w:color w:val="000000" w:themeColor="text1"/>
                                <w:sz w:val="22"/>
                              </w:rPr>
                            </w:pPr>
                            <w:r>
                              <w:rPr>
                                <w:rFonts w:hint="eastAsia" w:ascii="AR丸ゴシック体E" w:hAnsi="AR丸ゴシック体E" w:eastAsia="AR丸ゴシック体E"/>
                                <w:color w:val="000000" w:themeColor="text1"/>
                                <w:sz w:val="22"/>
                              </w:rPr>
                              <w:t>したがって，実績報告書の賃金として記載しないよう注意してください。</w:t>
                            </w:r>
                          </w:p>
                          <w:p>
                            <w:pPr>
                              <w:pStyle w:val="0"/>
                              <w:jc w:val="both"/>
                              <w:rPr>
                                <w:rFonts w:hint="eastAsia"/>
                                <w:color w:val="000000" w:themeColor="text1"/>
                              </w:rPr>
                            </w:pP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17.14pt;mso-position-vertical-relative:text;mso-position-horizontal-relative:text;v-text-anchor:middle;position:absolute;height:114pt;mso-wrap-distance-top:0pt;width:359.25pt;mso-wrap-distance-left:16pt;margin-left:117.05pt;z-index:21;" o:spid="_x0000_s1044" o:allowincell="t" o:allowoverlap="t" filled="t" fillcolor="#f9feac" stroked="t" strokecolor="#42709c" strokeweight="1pt" o:spt="62" type="#_x0000_t62" adj="-3528,9536">
                <v:fill/>
                <v:stroke linestyle="single" miterlimit="8" endcap="flat" dashstyle="solid" filltype="solid"/>
                <v:textbox style="layout-flow:horizontal;">
                  <w:txbxContent>
                    <w:p>
                      <w:pPr>
                        <w:pStyle w:val="0"/>
                        <w:autoSpaceDE w:val="0"/>
                        <w:autoSpaceDN w:val="0"/>
                        <w:adjustRightInd w:val="0"/>
                        <w:ind w:firstLine="220" w:firstLineChars="100"/>
                        <w:jc w:val="left"/>
                        <w:rPr>
                          <w:rFonts w:hint="eastAsia" w:ascii="AR丸ゴシック体E" w:hAnsi="AR丸ゴシック体E" w:eastAsia="AR丸ゴシック体E"/>
                          <w:color w:val="000000" w:themeColor="text1"/>
                          <w:sz w:val="22"/>
                        </w:rPr>
                      </w:pPr>
                      <w:r>
                        <w:rPr>
                          <w:rFonts w:hint="eastAsia" w:ascii="AR丸ゴシック体E" w:hAnsi="AR丸ゴシック体E" w:eastAsia="AR丸ゴシック体E"/>
                          <w:color w:val="000000" w:themeColor="text1"/>
                          <w:sz w:val="22"/>
                        </w:rPr>
                        <w:t>新型コロナウイルス感染症への対応として国や北海道からの慰労金（新型コロナウイルス感染症緊急包括支援事業）が支給されている場合，当該慰労金は賃金に該当しません。</w:t>
                      </w:r>
                    </w:p>
                    <w:p>
                      <w:pPr>
                        <w:pStyle w:val="0"/>
                        <w:autoSpaceDE w:val="0"/>
                        <w:autoSpaceDN w:val="0"/>
                        <w:adjustRightInd w:val="0"/>
                        <w:ind w:firstLine="220" w:firstLineChars="100"/>
                        <w:jc w:val="left"/>
                        <w:rPr>
                          <w:rFonts w:hint="eastAsia" w:ascii="AR丸ゴシック体E" w:hAnsi="AR丸ゴシック体E" w:eastAsia="AR丸ゴシック体E"/>
                          <w:color w:val="000000" w:themeColor="text1"/>
                          <w:sz w:val="22"/>
                        </w:rPr>
                      </w:pPr>
                      <w:r>
                        <w:rPr>
                          <w:rFonts w:hint="eastAsia" w:ascii="AR丸ゴシック体E" w:hAnsi="AR丸ゴシック体E" w:eastAsia="AR丸ゴシック体E"/>
                          <w:color w:val="000000" w:themeColor="text1"/>
                          <w:sz w:val="22"/>
                        </w:rPr>
                        <w:t>したがって，実績報告書の賃金として記載しないよう注意してください。</w:t>
                      </w:r>
                    </w:p>
                    <w:p>
                      <w:pPr>
                        <w:pStyle w:val="0"/>
                        <w:jc w:val="both"/>
                        <w:rPr>
                          <w:rFonts w:hint="eastAsia"/>
                          <w:color w:val="000000" w:themeColor="text1"/>
                        </w:rPr>
                      </w:pP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-454025</wp:posOffset>
                </wp:positionH>
                <wp:positionV relativeFrom="paragraph">
                  <wp:posOffset>690245</wp:posOffset>
                </wp:positionV>
                <wp:extent cx="6686550" cy="2676525"/>
                <wp:effectExtent l="26035" t="25400" r="48895" b="39370"/>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6686550" cy="2676525"/>
                        </a:xfrm>
                        <a:prstGeom prst="rect">
                          <a:avLst/>
                        </a:prstGeom>
                        <a:solidFill>
                          <a:srgbClr val="D4F3B5"/>
                        </a:solidFill>
                        <a:ln w="50800" cmpd="sng">
                          <a:solidFill>
                            <a:srgbClr val="000000"/>
                          </a:solidFill>
                          <a:prstDash val="sysDash"/>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 P教科書体M" w:hAnsi="AR P教科書体M" w:eastAsia="AR P教科書体M"/>
                                <w:sz w:val="20"/>
                              </w:rPr>
                            </w:pPr>
                            <w:r>
                              <w:rPr>
                                <w:rFonts w:hint="eastAsia" w:ascii="AR P教科書体M" w:hAnsi="AR P教科書体M" w:eastAsia="AR P教科書体M"/>
                                <w:sz w:val="28"/>
                              </w:rPr>
                              <w:t>法定福利費の取扱いについて</w:t>
                            </w:r>
                          </w:p>
                          <w:p>
                            <w:pPr>
                              <w:pStyle w:val="0"/>
                              <w:rPr>
                                <w:rFonts w:hint="eastAsia" w:ascii="AR P教科書体M" w:hAnsi="AR P教科書体M" w:eastAsia="AR P教科書体M"/>
                                <w:sz w:val="22"/>
                              </w:rPr>
                            </w:pPr>
                            <w:r>
                              <w:rPr>
                                <w:rFonts w:hint="eastAsia" w:ascii="AR P教科書体M" w:hAnsi="AR P教科書体M" w:eastAsia="AR P教科書体M"/>
                                <w:sz w:val="20"/>
                              </w:rPr>
                              <w:t>　</w:t>
                            </w:r>
                            <w:r>
                              <w:rPr>
                                <w:rFonts w:hint="eastAsia" w:ascii="AR P教科書体M" w:hAnsi="AR P教科書体M" w:eastAsia="AR P教科書体M"/>
                                <w:sz w:val="22"/>
                              </w:rPr>
                              <w:t>賃金改善に要した費用については，当該賃金改善に伴う法定福利費等の事業主負担分の増加分を含むことができることとされていますが，あくまでも「賃金改善に伴う増加分」のみであり，全ての法定福利費等を賃金総額に加えるものではありません。</w:t>
                            </w:r>
                          </w:p>
                          <w:p>
                            <w:pPr>
                              <w:pStyle w:val="0"/>
                              <w:rPr>
                                <w:rFonts w:hint="eastAsia" w:ascii="AR P教科書体M" w:hAnsi="AR P教科書体M" w:eastAsia="AR P教科書体M"/>
                                <w:sz w:val="22"/>
                              </w:rPr>
                            </w:pPr>
                            <w:r>
                              <w:rPr>
                                <w:rFonts w:hint="eastAsia" w:ascii="AR P教科書体M" w:hAnsi="AR P教科書体M" w:eastAsia="AR P教科書体M"/>
                                <w:sz w:val="22"/>
                              </w:rPr>
                              <w:t>例）改善前　　年額賃金　</w:t>
                            </w:r>
                            <w:r>
                              <w:rPr>
                                <w:rFonts w:hint="eastAsia" w:ascii="AR P教科書体M" w:hAnsi="AR P教科書体M" w:eastAsia="AR P教科書体M"/>
                                <w:sz w:val="22"/>
                              </w:rPr>
                              <w:t>2,400,000</w:t>
                            </w:r>
                            <w:r>
                              <w:rPr>
                                <w:rFonts w:hint="eastAsia" w:ascii="AR P教科書体M" w:hAnsi="AR P教科書体M" w:eastAsia="AR P教科書体M"/>
                                <w:sz w:val="22"/>
                              </w:rPr>
                              <w:t>円　　　改善後　　　年額賃金　</w:t>
                            </w:r>
                            <w:r>
                              <w:rPr>
                                <w:rFonts w:hint="eastAsia" w:ascii="AR P教科書体M" w:hAnsi="AR P教科書体M" w:eastAsia="AR P教科書体M"/>
                                <w:sz w:val="22"/>
                              </w:rPr>
                              <w:t>2,760,000</w:t>
                            </w:r>
                            <w:r>
                              <w:rPr>
                                <w:rFonts w:hint="eastAsia" w:ascii="AR P教科書体M" w:hAnsi="AR P教科書体M" w:eastAsia="AR P教科書体M"/>
                                <w:sz w:val="22"/>
                              </w:rPr>
                              <w:t>円</w:t>
                            </w:r>
                          </w:p>
                          <w:p>
                            <w:pPr>
                              <w:pStyle w:val="0"/>
                              <w:rPr>
                                <w:rFonts w:hint="eastAsia" w:ascii="AR P教科書体M" w:hAnsi="AR P教科書体M" w:eastAsia="AR P教科書体M"/>
                                <w:sz w:val="20"/>
                              </w:rPr>
                            </w:pPr>
                            <w:r>
                              <w:rPr>
                                <w:rFonts w:hint="eastAsia" w:ascii="AR P教科書体M" w:hAnsi="AR P教科書体M" w:eastAsia="AR P教科書体M"/>
                                <w:sz w:val="22"/>
                              </w:rPr>
                              <w:t>　　　　</w:t>
                            </w:r>
                            <w:r>
                              <w:rPr>
                                <w:rFonts w:hint="eastAsia" w:ascii="AR P教科書体M" w:hAnsi="AR P教科書体M" w:eastAsia="AR P教科書体M"/>
                                <w:sz w:val="22"/>
                              </w:rPr>
                              <w:t xml:space="preserve"> </w:t>
                            </w:r>
                            <w:r>
                              <w:rPr>
                                <w:rFonts w:hint="eastAsia" w:ascii="AR P教科書体M" w:hAnsi="AR P教科書体M" w:eastAsia="AR P教科書体M"/>
                                <w:sz w:val="22"/>
                              </w:rPr>
                              <w:t>法定福利費等　</w:t>
                            </w:r>
                            <w:r>
                              <w:rPr>
                                <w:rFonts w:hint="eastAsia" w:ascii="AR P教科書体M" w:hAnsi="AR P教科書体M" w:eastAsia="AR P教科書体M"/>
                                <w:sz w:val="22"/>
                              </w:rPr>
                              <w:t xml:space="preserve"> 732,000</w:t>
                            </w:r>
                            <w:r>
                              <w:rPr>
                                <w:rFonts w:hint="eastAsia" w:ascii="AR P教科書体M" w:hAnsi="AR P教科書体M" w:eastAsia="AR P教科書体M"/>
                                <w:sz w:val="22"/>
                              </w:rPr>
                              <w:t>円　　　　　　</w:t>
                            </w:r>
                            <w:r>
                              <w:rPr>
                                <w:rFonts w:hint="eastAsia" w:ascii="AR P教科書体M" w:hAnsi="AR P教科書体M" w:eastAsia="AR P教科書体M"/>
                                <w:sz w:val="22"/>
                              </w:rPr>
                              <w:t xml:space="preserve"> </w:t>
                            </w:r>
                            <w:r>
                              <w:rPr>
                                <w:rFonts w:hint="eastAsia" w:ascii="AR P教科書体M" w:hAnsi="AR P教科書体M" w:eastAsia="AR P教科書体M"/>
                                <w:sz w:val="22"/>
                              </w:rPr>
                              <w:t>　法定福利費等　</w:t>
                            </w:r>
                            <w:r>
                              <w:rPr>
                                <w:rFonts w:hint="eastAsia" w:ascii="AR P教科書体M" w:hAnsi="AR P教科書体M" w:eastAsia="AR P教科書体M"/>
                                <w:sz w:val="22"/>
                              </w:rPr>
                              <w:t xml:space="preserve"> 841,800</w:t>
                            </w:r>
                            <w:r>
                              <w:rPr>
                                <w:rFonts w:hint="eastAsia" w:ascii="AR P教科書体M" w:hAnsi="AR P教科書体M" w:eastAsia="AR P教科書体M"/>
                                <w:sz w:val="22"/>
                              </w:rPr>
                              <w:t>円　（料率</w:t>
                            </w:r>
                            <w:r>
                              <w:rPr>
                                <w:rFonts w:hint="eastAsia" w:ascii="AR P教科書体M" w:hAnsi="AR P教科書体M" w:eastAsia="AR P教科書体M"/>
                                <w:sz w:val="22"/>
                              </w:rPr>
                              <w:t>30.5</w:t>
                            </w:r>
                            <w:r>
                              <w:rPr>
                                <w:rFonts w:hint="eastAsia" w:ascii="AR P教科書体M" w:hAnsi="AR P教科書体M" w:eastAsia="AR P教科書体M"/>
                                <w:sz w:val="22"/>
                              </w:rPr>
                              <w:t>％で計算）</w:t>
                            </w:r>
                          </w:p>
                          <w:p>
                            <w:pPr>
                              <w:pStyle w:val="0"/>
                              <w:ind w:left="-2" w:leftChars="-15" w:hanging="30" w:hangingChars="10"/>
                              <w:jc w:val="center"/>
                              <w:rPr>
                                <w:rFonts w:hint="eastAsia" w:ascii="AR P教科書体M" w:hAnsi="AR P教科書体M" w:eastAsia="AR P教科書体M"/>
                                <w:sz w:val="20"/>
                              </w:rPr>
                            </w:pPr>
                            <w:r>
                              <w:rPr>
                                <w:rFonts w:hint="eastAsia" w:ascii="AR P教科書体M" w:hAnsi="AR P教科書体M" w:eastAsia="AR P教科書体M"/>
                                <w:b w:val="1"/>
                                <w:w w:val="150"/>
                                <w:sz w:val="20"/>
                              </w:rPr>
                              <w:t>841,800</w:t>
                            </w:r>
                            <w:r>
                              <w:rPr>
                                <w:rFonts w:hint="eastAsia" w:ascii="AR P教科書体M" w:hAnsi="AR P教科書体M" w:eastAsia="AR P教科書体M"/>
                                <w:b w:val="1"/>
                                <w:w w:val="150"/>
                                <w:sz w:val="20"/>
                              </w:rPr>
                              <w:t>円－</w:t>
                            </w:r>
                            <w:r>
                              <w:rPr>
                                <w:rFonts w:hint="eastAsia" w:ascii="AR P教科書体M" w:hAnsi="AR P教科書体M" w:eastAsia="AR P教科書体M"/>
                                <w:b w:val="1"/>
                                <w:w w:val="150"/>
                                <w:sz w:val="20"/>
                              </w:rPr>
                              <w:t>732,000</w:t>
                            </w:r>
                            <w:r>
                              <w:rPr>
                                <w:rFonts w:hint="eastAsia" w:ascii="AR P教科書体M" w:hAnsi="AR P教科書体M" w:eastAsia="AR P教科書体M"/>
                                <w:b w:val="1"/>
                                <w:w w:val="150"/>
                                <w:sz w:val="20"/>
                              </w:rPr>
                              <w:t>円＝</w:t>
                            </w:r>
                            <w:r>
                              <w:rPr>
                                <w:rFonts w:hint="eastAsia" w:ascii="AR P教科書体M" w:hAnsi="AR P教科書体M" w:eastAsia="AR P教科書体M"/>
                                <w:b w:val="1"/>
                                <w:w w:val="150"/>
                                <w:sz w:val="20"/>
                              </w:rPr>
                              <w:t>109,800</w:t>
                            </w:r>
                            <w:r>
                              <w:rPr>
                                <w:rFonts w:hint="eastAsia" w:ascii="AR P教科書体M" w:hAnsi="AR P教科書体M" w:eastAsia="AR P教科書体M"/>
                                <w:b w:val="1"/>
                                <w:w w:val="150"/>
                                <w:sz w:val="20"/>
                              </w:rPr>
                              <w:t>円</w:t>
                            </w:r>
                          </w:p>
                          <w:p>
                            <w:pPr>
                              <w:pStyle w:val="0"/>
                              <w:ind w:left="0" w:leftChars="0" w:firstLine="220" w:firstLineChars="100"/>
                              <w:jc w:val="center"/>
                              <w:rPr>
                                <w:rFonts w:hint="eastAsia" w:ascii="AR P教科書体M" w:hAnsi="AR P教科書体M" w:eastAsia="AR P教科書体M"/>
                                <w:sz w:val="22"/>
                              </w:rPr>
                            </w:pPr>
                            <w:r>
                              <w:rPr>
                                <w:rFonts w:hint="eastAsia" w:ascii="AR P教科書体M" w:hAnsi="AR P教科書体M" w:eastAsia="AR P教科書体M"/>
                                <w:b w:val="1"/>
                                <w:w w:val="120"/>
                                <w:sz w:val="22"/>
                              </w:rPr>
                              <w:t>⇒　賃金額を（</w:t>
                            </w:r>
                            <w:r>
                              <w:rPr>
                                <w:rFonts w:hint="eastAsia" w:ascii="AR P教科書体M" w:hAnsi="AR P教科書体M" w:eastAsia="AR P教科書体M"/>
                                <w:b w:val="1"/>
                                <w:w w:val="120"/>
                                <w:sz w:val="22"/>
                              </w:rPr>
                              <w:t>2,760,000</w:t>
                            </w:r>
                            <w:r>
                              <w:rPr>
                                <w:rFonts w:hint="eastAsia" w:ascii="AR P教科書体M" w:hAnsi="AR P教科書体M" w:eastAsia="AR P教科書体M"/>
                                <w:b w:val="1"/>
                                <w:w w:val="120"/>
                                <w:sz w:val="22"/>
                              </w:rPr>
                              <w:t>円＋</w:t>
                            </w:r>
                            <w:r>
                              <w:rPr>
                                <w:rFonts w:hint="eastAsia" w:ascii="AR P教科書体M" w:hAnsi="AR P教科書体M" w:eastAsia="AR P教科書体M"/>
                                <w:b w:val="1"/>
                                <w:w w:val="120"/>
                                <w:sz w:val="22"/>
                              </w:rPr>
                              <w:t>109,800</w:t>
                            </w:r>
                            <w:r>
                              <w:rPr>
                                <w:rFonts w:hint="eastAsia" w:ascii="AR P教科書体M" w:hAnsi="AR P教科書体M" w:eastAsia="AR P教科書体M"/>
                                <w:b w:val="1"/>
                                <w:w w:val="120"/>
                                <w:sz w:val="22"/>
                              </w:rPr>
                              <w:t>円＝）</w:t>
                            </w:r>
                            <w:r>
                              <w:rPr>
                                <w:rFonts w:hint="eastAsia" w:ascii="AR P教科書体M" w:hAnsi="AR P教科書体M" w:eastAsia="AR P教科書体M"/>
                                <w:b w:val="1"/>
                                <w:w w:val="120"/>
                                <w:sz w:val="22"/>
                              </w:rPr>
                              <w:t>2,869,800</w:t>
                            </w:r>
                            <w:r>
                              <w:rPr>
                                <w:rFonts w:hint="eastAsia" w:ascii="AR P教科書体M" w:hAnsi="AR P教科書体M" w:eastAsia="AR P教科書体M"/>
                                <w:b w:val="1"/>
                                <w:w w:val="120"/>
                                <w:sz w:val="22"/>
                              </w:rPr>
                              <w:t>円とすることができる。</w:t>
                            </w:r>
                          </w:p>
                          <w:p>
                            <w:pPr>
                              <w:pStyle w:val="0"/>
                              <w:ind w:leftChars="0" w:firstLine="0" w:firstLineChars="0"/>
                              <w:rPr>
                                <w:rFonts w:hint="eastAsia"/>
                              </w:rPr>
                            </w:pPr>
                            <w:r>
                              <w:rPr>
                                <w:rFonts w:hint="eastAsia" w:ascii="AR P教科書体M" w:hAnsi="AR P教科書体M" w:eastAsia="AR P教科書体M"/>
                                <w:sz w:val="22"/>
                              </w:rPr>
                              <w:t>※処遇改善加算，特定処遇改善加算の両方を算定している場合は，それぞれの加算による増加分を計算する必要があります。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4.35pt;mso-position-vertical-relative:text;mso-position-horizontal-relative:text;position:absolute;height:210.75pt;mso-wrap-distance-top:0pt;width:526.5pt;mso-wrap-distance-left:16pt;margin-left:-35.75pt;z-index:5;" o:spid="_x0000_s1045" o:allowincell="t" o:allowoverlap="t" filled="t" fillcolor="#d4f3b5" stroked="t" strokecolor="#000000" strokeweight="4pt" o:spt="202" type="#_x0000_t202">
                <v:fill/>
                <v:stroke linestyle="single" dashstyle="shortdash" filltype="solid"/>
                <v:textbox style="layout-flow:horizontal;" inset="2.0637499999999998mm,0.24694444444444438mm,2.0637499999999998mm,0.24694444444444438mm">
                  <w:txbxContent>
                    <w:p>
                      <w:pPr>
                        <w:pStyle w:val="0"/>
                        <w:rPr>
                          <w:rFonts w:hint="eastAsia" w:ascii="AR P教科書体M" w:hAnsi="AR P教科書体M" w:eastAsia="AR P教科書体M"/>
                          <w:sz w:val="20"/>
                        </w:rPr>
                      </w:pPr>
                      <w:r>
                        <w:rPr>
                          <w:rFonts w:hint="eastAsia" w:ascii="AR P教科書体M" w:hAnsi="AR P教科書体M" w:eastAsia="AR P教科書体M"/>
                          <w:sz w:val="28"/>
                        </w:rPr>
                        <w:t>法定福利費の取扱いについて</w:t>
                      </w:r>
                    </w:p>
                    <w:p>
                      <w:pPr>
                        <w:pStyle w:val="0"/>
                        <w:rPr>
                          <w:rFonts w:hint="eastAsia" w:ascii="AR P教科書体M" w:hAnsi="AR P教科書体M" w:eastAsia="AR P教科書体M"/>
                          <w:sz w:val="22"/>
                        </w:rPr>
                      </w:pPr>
                      <w:r>
                        <w:rPr>
                          <w:rFonts w:hint="eastAsia" w:ascii="AR P教科書体M" w:hAnsi="AR P教科書体M" w:eastAsia="AR P教科書体M"/>
                          <w:sz w:val="20"/>
                        </w:rPr>
                        <w:t>　</w:t>
                      </w:r>
                      <w:r>
                        <w:rPr>
                          <w:rFonts w:hint="eastAsia" w:ascii="AR P教科書体M" w:hAnsi="AR P教科書体M" w:eastAsia="AR P教科書体M"/>
                          <w:sz w:val="22"/>
                        </w:rPr>
                        <w:t>賃金改善に要した費用については，当該賃金改善に伴う法定福利費等の事業主負担分の増加分を含むことができることとされていますが，あくまでも「賃金改善に伴う増加分」のみであり，全ての法定福利費等を賃金総額に加えるものではありません。</w:t>
                      </w:r>
                    </w:p>
                    <w:p>
                      <w:pPr>
                        <w:pStyle w:val="0"/>
                        <w:rPr>
                          <w:rFonts w:hint="eastAsia" w:ascii="AR P教科書体M" w:hAnsi="AR P教科書体M" w:eastAsia="AR P教科書体M"/>
                          <w:sz w:val="22"/>
                        </w:rPr>
                      </w:pPr>
                      <w:r>
                        <w:rPr>
                          <w:rFonts w:hint="eastAsia" w:ascii="AR P教科書体M" w:hAnsi="AR P教科書体M" w:eastAsia="AR P教科書体M"/>
                          <w:sz w:val="22"/>
                        </w:rPr>
                        <w:t>例）改善前　　年額賃金　</w:t>
                      </w:r>
                      <w:r>
                        <w:rPr>
                          <w:rFonts w:hint="eastAsia" w:ascii="AR P教科書体M" w:hAnsi="AR P教科書体M" w:eastAsia="AR P教科書体M"/>
                          <w:sz w:val="22"/>
                        </w:rPr>
                        <w:t>2,400,000</w:t>
                      </w:r>
                      <w:r>
                        <w:rPr>
                          <w:rFonts w:hint="eastAsia" w:ascii="AR P教科書体M" w:hAnsi="AR P教科書体M" w:eastAsia="AR P教科書体M"/>
                          <w:sz w:val="22"/>
                        </w:rPr>
                        <w:t>円　　　改善後　　　年額賃金　</w:t>
                      </w:r>
                      <w:r>
                        <w:rPr>
                          <w:rFonts w:hint="eastAsia" w:ascii="AR P教科書体M" w:hAnsi="AR P教科書体M" w:eastAsia="AR P教科書体M"/>
                          <w:sz w:val="22"/>
                        </w:rPr>
                        <w:t>2,760,000</w:t>
                      </w:r>
                      <w:r>
                        <w:rPr>
                          <w:rFonts w:hint="eastAsia" w:ascii="AR P教科書体M" w:hAnsi="AR P教科書体M" w:eastAsia="AR P教科書体M"/>
                          <w:sz w:val="22"/>
                        </w:rPr>
                        <w:t>円</w:t>
                      </w:r>
                    </w:p>
                    <w:p>
                      <w:pPr>
                        <w:pStyle w:val="0"/>
                        <w:rPr>
                          <w:rFonts w:hint="eastAsia" w:ascii="AR P教科書体M" w:hAnsi="AR P教科書体M" w:eastAsia="AR P教科書体M"/>
                          <w:sz w:val="20"/>
                        </w:rPr>
                      </w:pPr>
                      <w:r>
                        <w:rPr>
                          <w:rFonts w:hint="eastAsia" w:ascii="AR P教科書体M" w:hAnsi="AR P教科書体M" w:eastAsia="AR P教科書体M"/>
                          <w:sz w:val="22"/>
                        </w:rPr>
                        <w:t>　　　　</w:t>
                      </w:r>
                      <w:r>
                        <w:rPr>
                          <w:rFonts w:hint="eastAsia" w:ascii="AR P教科書体M" w:hAnsi="AR P教科書体M" w:eastAsia="AR P教科書体M"/>
                          <w:sz w:val="22"/>
                        </w:rPr>
                        <w:t xml:space="preserve"> </w:t>
                      </w:r>
                      <w:r>
                        <w:rPr>
                          <w:rFonts w:hint="eastAsia" w:ascii="AR P教科書体M" w:hAnsi="AR P教科書体M" w:eastAsia="AR P教科書体M"/>
                          <w:sz w:val="22"/>
                        </w:rPr>
                        <w:t>法定福利費等　</w:t>
                      </w:r>
                      <w:r>
                        <w:rPr>
                          <w:rFonts w:hint="eastAsia" w:ascii="AR P教科書体M" w:hAnsi="AR P教科書体M" w:eastAsia="AR P教科書体M"/>
                          <w:sz w:val="22"/>
                        </w:rPr>
                        <w:t xml:space="preserve"> 732,000</w:t>
                      </w:r>
                      <w:r>
                        <w:rPr>
                          <w:rFonts w:hint="eastAsia" w:ascii="AR P教科書体M" w:hAnsi="AR P教科書体M" w:eastAsia="AR P教科書体M"/>
                          <w:sz w:val="22"/>
                        </w:rPr>
                        <w:t>円　　　　　　</w:t>
                      </w:r>
                      <w:r>
                        <w:rPr>
                          <w:rFonts w:hint="eastAsia" w:ascii="AR P教科書体M" w:hAnsi="AR P教科書体M" w:eastAsia="AR P教科書体M"/>
                          <w:sz w:val="22"/>
                        </w:rPr>
                        <w:t xml:space="preserve"> </w:t>
                      </w:r>
                      <w:r>
                        <w:rPr>
                          <w:rFonts w:hint="eastAsia" w:ascii="AR P教科書体M" w:hAnsi="AR P教科書体M" w:eastAsia="AR P教科書体M"/>
                          <w:sz w:val="22"/>
                        </w:rPr>
                        <w:t>　法定福利費等　</w:t>
                      </w:r>
                      <w:r>
                        <w:rPr>
                          <w:rFonts w:hint="eastAsia" w:ascii="AR P教科書体M" w:hAnsi="AR P教科書体M" w:eastAsia="AR P教科書体M"/>
                          <w:sz w:val="22"/>
                        </w:rPr>
                        <w:t xml:space="preserve"> 841,800</w:t>
                      </w:r>
                      <w:r>
                        <w:rPr>
                          <w:rFonts w:hint="eastAsia" w:ascii="AR P教科書体M" w:hAnsi="AR P教科書体M" w:eastAsia="AR P教科書体M"/>
                          <w:sz w:val="22"/>
                        </w:rPr>
                        <w:t>円　（料率</w:t>
                      </w:r>
                      <w:r>
                        <w:rPr>
                          <w:rFonts w:hint="eastAsia" w:ascii="AR P教科書体M" w:hAnsi="AR P教科書体M" w:eastAsia="AR P教科書体M"/>
                          <w:sz w:val="22"/>
                        </w:rPr>
                        <w:t>30.5</w:t>
                      </w:r>
                      <w:r>
                        <w:rPr>
                          <w:rFonts w:hint="eastAsia" w:ascii="AR P教科書体M" w:hAnsi="AR P教科書体M" w:eastAsia="AR P教科書体M"/>
                          <w:sz w:val="22"/>
                        </w:rPr>
                        <w:t>％で計算）</w:t>
                      </w:r>
                    </w:p>
                    <w:p>
                      <w:pPr>
                        <w:pStyle w:val="0"/>
                        <w:ind w:left="-2" w:leftChars="-15" w:hanging="30" w:hangingChars="10"/>
                        <w:jc w:val="center"/>
                        <w:rPr>
                          <w:rFonts w:hint="eastAsia" w:ascii="AR P教科書体M" w:hAnsi="AR P教科書体M" w:eastAsia="AR P教科書体M"/>
                          <w:sz w:val="20"/>
                        </w:rPr>
                      </w:pPr>
                      <w:r>
                        <w:rPr>
                          <w:rFonts w:hint="eastAsia" w:ascii="AR P教科書体M" w:hAnsi="AR P教科書体M" w:eastAsia="AR P教科書体M"/>
                          <w:b w:val="1"/>
                          <w:w w:val="150"/>
                          <w:sz w:val="20"/>
                        </w:rPr>
                        <w:t>841,800</w:t>
                      </w:r>
                      <w:r>
                        <w:rPr>
                          <w:rFonts w:hint="eastAsia" w:ascii="AR P教科書体M" w:hAnsi="AR P教科書体M" w:eastAsia="AR P教科書体M"/>
                          <w:b w:val="1"/>
                          <w:w w:val="150"/>
                          <w:sz w:val="20"/>
                        </w:rPr>
                        <w:t>円－</w:t>
                      </w:r>
                      <w:r>
                        <w:rPr>
                          <w:rFonts w:hint="eastAsia" w:ascii="AR P教科書体M" w:hAnsi="AR P教科書体M" w:eastAsia="AR P教科書体M"/>
                          <w:b w:val="1"/>
                          <w:w w:val="150"/>
                          <w:sz w:val="20"/>
                        </w:rPr>
                        <w:t>732,000</w:t>
                      </w:r>
                      <w:r>
                        <w:rPr>
                          <w:rFonts w:hint="eastAsia" w:ascii="AR P教科書体M" w:hAnsi="AR P教科書体M" w:eastAsia="AR P教科書体M"/>
                          <w:b w:val="1"/>
                          <w:w w:val="150"/>
                          <w:sz w:val="20"/>
                        </w:rPr>
                        <w:t>円＝</w:t>
                      </w:r>
                      <w:r>
                        <w:rPr>
                          <w:rFonts w:hint="eastAsia" w:ascii="AR P教科書体M" w:hAnsi="AR P教科書体M" w:eastAsia="AR P教科書体M"/>
                          <w:b w:val="1"/>
                          <w:w w:val="150"/>
                          <w:sz w:val="20"/>
                        </w:rPr>
                        <w:t>109,800</w:t>
                      </w:r>
                      <w:r>
                        <w:rPr>
                          <w:rFonts w:hint="eastAsia" w:ascii="AR P教科書体M" w:hAnsi="AR P教科書体M" w:eastAsia="AR P教科書体M"/>
                          <w:b w:val="1"/>
                          <w:w w:val="150"/>
                          <w:sz w:val="20"/>
                        </w:rPr>
                        <w:t>円</w:t>
                      </w:r>
                    </w:p>
                    <w:p>
                      <w:pPr>
                        <w:pStyle w:val="0"/>
                        <w:ind w:left="0" w:leftChars="0" w:firstLine="220" w:firstLineChars="100"/>
                        <w:jc w:val="center"/>
                        <w:rPr>
                          <w:rFonts w:hint="eastAsia" w:ascii="AR P教科書体M" w:hAnsi="AR P教科書体M" w:eastAsia="AR P教科書体M"/>
                          <w:sz w:val="22"/>
                        </w:rPr>
                      </w:pPr>
                      <w:r>
                        <w:rPr>
                          <w:rFonts w:hint="eastAsia" w:ascii="AR P教科書体M" w:hAnsi="AR P教科書体M" w:eastAsia="AR P教科書体M"/>
                          <w:b w:val="1"/>
                          <w:w w:val="120"/>
                          <w:sz w:val="22"/>
                        </w:rPr>
                        <w:t>⇒　賃金額を（</w:t>
                      </w:r>
                      <w:r>
                        <w:rPr>
                          <w:rFonts w:hint="eastAsia" w:ascii="AR P教科書体M" w:hAnsi="AR P教科書体M" w:eastAsia="AR P教科書体M"/>
                          <w:b w:val="1"/>
                          <w:w w:val="120"/>
                          <w:sz w:val="22"/>
                        </w:rPr>
                        <w:t>2,760,000</w:t>
                      </w:r>
                      <w:r>
                        <w:rPr>
                          <w:rFonts w:hint="eastAsia" w:ascii="AR P教科書体M" w:hAnsi="AR P教科書体M" w:eastAsia="AR P教科書体M"/>
                          <w:b w:val="1"/>
                          <w:w w:val="120"/>
                          <w:sz w:val="22"/>
                        </w:rPr>
                        <w:t>円＋</w:t>
                      </w:r>
                      <w:r>
                        <w:rPr>
                          <w:rFonts w:hint="eastAsia" w:ascii="AR P教科書体M" w:hAnsi="AR P教科書体M" w:eastAsia="AR P教科書体M"/>
                          <w:b w:val="1"/>
                          <w:w w:val="120"/>
                          <w:sz w:val="22"/>
                        </w:rPr>
                        <w:t>109,800</w:t>
                      </w:r>
                      <w:r>
                        <w:rPr>
                          <w:rFonts w:hint="eastAsia" w:ascii="AR P教科書体M" w:hAnsi="AR P教科書体M" w:eastAsia="AR P教科書体M"/>
                          <w:b w:val="1"/>
                          <w:w w:val="120"/>
                          <w:sz w:val="22"/>
                        </w:rPr>
                        <w:t>円＝）</w:t>
                      </w:r>
                      <w:r>
                        <w:rPr>
                          <w:rFonts w:hint="eastAsia" w:ascii="AR P教科書体M" w:hAnsi="AR P教科書体M" w:eastAsia="AR P教科書体M"/>
                          <w:b w:val="1"/>
                          <w:w w:val="120"/>
                          <w:sz w:val="22"/>
                        </w:rPr>
                        <w:t>2,869,800</w:t>
                      </w:r>
                      <w:r>
                        <w:rPr>
                          <w:rFonts w:hint="eastAsia" w:ascii="AR P教科書体M" w:hAnsi="AR P教科書体M" w:eastAsia="AR P教科書体M"/>
                          <w:b w:val="1"/>
                          <w:w w:val="120"/>
                          <w:sz w:val="22"/>
                        </w:rPr>
                        <w:t>円とすることができる。</w:t>
                      </w:r>
                    </w:p>
                    <w:p>
                      <w:pPr>
                        <w:pStyle w:val="0"/>
                        <w:ind w:leftChars="0" w:firstLine="0" w:firstLineChars="0"/>
                        <w:rPr>
                          <w:rFonts w:hint="eastAsia"/>
                        </w:rPr>
                      </w:pPr>
                      <w:r>
                        <w:rPr>
                          <w:rFonts w:hint="eastAsia" w:ascii="AR P教科書体M" w:hAnsi="AR P教科書体M" w:eastAsia="AR P教科書体M"/>
                          <w:sz w:val="22"/>
                        </w:rPr>
                        <w:t>※処遇改善加算，特定処遇改善加算の両方を算定している場合は，それぞれの加算による増加分を計算する必要があります。</w:t>
                      </w:r>
                    </w:p>
                  </w:txbxContent>
                </v:textbox>
                <v:imagedata o:title=""/>
                <w10:wrap type="none" anchorx="text" anchory="text"/>
              </v:shape>
            </w:pict>
          </mc:Fallback>
        </mc:AlternateContent>
      </w:r>
    </w:p>
    <w:sectPr>
      <w:pgSz w:w="11906" w:h="16838"/>
      <w:pgMar w:top="1134" w:right="1417" w:bottom="1134" w:left="1417" w:header="851" w:footer="992" w:gutter="0"/>
      <w:pgBorders w:zOrder="front" w:display="allPages" w:offsetFrom="page"/>
      <w:cols w:space="425" w:num="2"/>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AR P教科書体M">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404</TotalTime>
  <Pages>2</Pages>
  <Words>46</Words>
  <Characters>1701</Characters>
  <Application>JUST Note</Application>
  <Lines>183</Lines>
  <Paragraphs>57</Paragraphs>
  <CharactersWithSpaces>1774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2021-06-01T03:13:26Z</cp:lastPrinted>
  <dcterms:created xsi:type="dcterms:W3CDTF">2021-05-31T00:53:00Z</dcterms:created>
  <dcterms:modified xsi:type="dcterms:W3CDTF">2021-06-02T01:24:33Z</dcterms:modified>
  <cp:revision>3</cp:revision>
</cp:coreProperties>
</file>