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運営推進会議等について</w:t>
      </w:r>
    </w:p>
    <w:p>
      <w:pPr>
        <w:pStyle w:val="0"/>
        <w:rPr>
          <w:rFonts w:hint="eastAsia"/>
        </w:rPr>
      </w:pPr>
    </w:p>
    <w:p>
      <w:pPr>
        <w:pStyle w:val="0"/>
        <w:ind w:firstLine="240" w:firstLineChars="100"/>
        <w:rPr>
          <w:rFonts w:hint="eastAsia"/>
        </w:rPr>
      </w:pPr>
      <w:r>
        <w:rPr>
          <w:rFonts w:hint="eastAsia"/>
        </w:rPr>
        <w:t>旭川市指定地域密着型サービスの事業の人員，設備及び運営の基準等に関する条例（以下「基準条例」という。）において，地域密着型サービス事業所（以下「事業所」という。）が設置することとされている運営推進会議（定期巡回・随時対応型訪問介護看護においては，介護・医療連携推進会議）（以下「運営推進会議等」という。）について，次のとおり概要をまとめましたので，事業運営の参考としてください。</w:t>
      </w:r>
    </w:p>
    <w:p>
      <w:pPr>
        <w:pStyle w:val="0"/>
        <w:rPr>
          <w:rFonts w:hint="eastAsia"/>
        </w:rPr>
      </w:pPr>
    </w:p>
    <w:p>
      <w:pPr>
        <w:pStyle w:val="0"/>
        <w:rPr>
          <w:rFonts w:hint="eastAsia"/>
        </w:rPr>
      </w:pPr>
      <w:r>
        <w:rPr>
          <w:rFonts w:hint="eastAsia"/>
        </w:rPr>
        <w:t>１　運営推進会議等について</w:t>
      </w:r>
    </w:p>
    <w:p>
      <w:pPr>
        <w:pStyle w:val="0"/>
        <w:rPr>
          <w:rFonts w:hint="eastAsia"/>
        </w:rPr>
      </w:pPr>
      <w:r>
        <w:rPr>
          <w:rFonts w:hint="eastAsia"/>
        </w:rPr>
        <w:t>　　運営推進会議等については，基準条例等において次のとおり定められています。</w:t>
      </w:r>
    </w:p>
    <w:p>
      <w:pPr>
        <w:pStyle w:val="0"/>
        <w:ind w:firstLine="240" w:firstLineChars="100"/>
        <w:rPr>
          <w:rFonts w:hint="eastAsia"/>
        </w:rPr>
      </w:pPr>
      <w:r>
        <w:rPr>
          <w:rFonts w:hint="eastAsia" w:eastAsia="ＭＳ ゴシック"/>
        </w:rPr>
        <w:t>⑴　目的</w:t>
      </w:r>
    </w:p>
    <w:p>
      <w:pPr>
        <w:pStyle w:val="0"/>
        <w:rPr>
          <w:rFonts w:hint="eastAsia"/>
        </w:rPr>
      </w:pPr>
      <w:r>
        <w:rPr>
          <w:rFonts w:hint="eastAsia"/>
        </w:rPr>
        <w:t>　　ア　介護・医療連携推進会議</w:t>
      </w:r>
    </w:p>
    <w:p>
      <w:pPr>
        <w:pStyle w:val="0"/>
        <w:ind w:leftChars="0" w:hanging="720" w:hangingChars="300"/>
        <w:rPr>
          <w:rFonts w:hint="eastAsia"/>
        </w:rPr>
      </w:pPr>
      <w:r>
        <w:rPr>
          <w:rFonts w:hint="eastAsia"/>
        </w:rPr>
        <w:t>　　　　利用者，地域の医療関係者，市町村職員，地域住民の代表者等に対し，提供しているサービスの内容等を明らかにすることにより，地域に開かれたサービスとすることで，サービスの質の確保を図ること及び当該会議において，地域における介護及び医療に関する課題について関係者が情報共有を行い，介護と医療の連携を図ることを目的として設置する。</w:t>
      </w:r>
    </w:p>
    <w:p>
      <w:pPr>
        <w:pStyle w:val="0"/>
        <w:rPr>
          <w:rFonts w:hint="eastAsia"/>
        </w:rPr>
      </w:pPr>
      <w:r>
        <w:rPr>
          <w:rFonts w:hint="eastAsia"/>
        </w:rPr>
        <w:t>　　イ　運営推進会議</w:t>
      </w:r>
    </w:p>
    <w:p>
      <w:pPr>
        <w:pStyle w:val="0"/>
        <w:ind w:leftChars="0" w:hanging="720" w:hangingChars="300"/>
        <w:rPr>
          <w:rFonts w:hint="eastAsia"/>
        </w:rPr>
      </w:pPr>
      <w:r>
        <w:rPr>
          <w:rFonts w:hint="eastAsia"/>
        </w:rPr>
        <w:t>　　　　利用者，市町村職員，地域住民の代表者等に対し，提供しているサービスの内容等を明らかにすることにより，事業所による利用者の「抱え込み」を防止し，地域に開かれたサービスとすることで，サービスの質の確保を図ることを目的として設置する。</w:t>
      </w:r>
    </w:p>
    <w:p>
      <w:pPr>
        <w:pStyle w:val="0"/>
        <w:ind w:left="720" w:leftChars="100" w:hanging="480" w:hangingChars="200"/>
        <w:rPr>
          <w:rFonts w:hint="eastAsia"/>
        </w:rPr>
      </w:pPr>
      <w:r>
        <w:rPr>
          <w:rFonts w:hint="eastAsia" w:eastAsia="ＭＳ ゴシック"/>
        </w:rPr>
        <w:t>⑵　設置者</w:t>
      </w:r>
    </w:p>
    <w:p>
      <w:pPr>
        <w:pStyle w:val="0"/>
        <w:ind w:left="720" w:leftChars="100" w:hanging="480" w:hangingChars="200"/>
        <w:rPr>
          <w:rFonts w:hint="eastAsia"/>
        </w:rPr>
      </w:pPr>
      <w:r>
        <w:rPr>
          <w:rFonts w:hint="eastAsia" w:eastAsia="ＭＳ ゴシック"/>
        </w:rPr>
        <w:t>　　運営推進会議等は，事業所が主体的に設置し開催するものです。</w:t>
      </w:r>
    </w:p>
    <w:p>
      <w:pPr>
        <w:pStyle w:val="0"/>
        <w:ind w:left="480" w:leftChars="100" w:hanging="240" w:hangingChars="100"/>
        <w:rPr>
          <w:rFonts w:hint="eastAsia"/>
        </w:rPr>
      </w:pPr>
      <w:r>
        <w:rPr>
          <w:rFonts w:hint="eastAsia" w:eastAsia="ＭＳ ゴシック"/>
        </w:rPr>
        <w:t>　　また，市職員等も一構成員の立場で出席しますので，会議の進行等は事業所において行うようお願いします。</w:t>
      </w:r>
    </w:p>
    <w:p>
      <w:pPr>
        <w:pStyle w:val="0"/>
        <w:ind w:firstLine="240" w:firstLineChars="100"/>
        <w:rPr>
          <w:rFonts w:hint="eastAsia"/>
        </w:rPr>
      </w:pPr>
      <w:r>
        <w:rPr>
          <w:rFonts w:hint="eastAsia" w:eastAsia="ＭＳ ゴシック"/>
        </w:rPr>
        <w:t>⑶　開催頻度</w:t>
      </w:r>
    </w:p>
    <w:p>
      <w:pPr>
        <w:pStyle w:val="0"/>
        <w:ind w:firstLine="240" w:firstLineChars="100"/>
        <w:rPr>
          <w:rFonts w:hint="eastAsia"/>
        </w:rPr>
      </w:pPr>
      <w:r>
        <w:rPr>
          <w:rFonts w:hint="eastAsia" w:eastAsia="ＭＳ ゴシック"/>
        </w:rPr>
        <w:t>　　サービス種別ごとの開催頻度は次のとおり定められています。</w:t>
      </w:r>
    </w:p>
    <w:tbl>
      <w:tblPr>
        <w:tblStyle w:val="11"/>
        <w:tblpPr w:leftFromText="142" w:rightFromText="142" w:topFromText="0" w:bottomFromText="0" w:vertAnchor="text" w:horzAnchor="text" w:tblpX="716" w:tblpY="6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040"/>
        <w:gridCol w:w="3168"/>
      </w:tblGrid>
      <w:tr>
        <w:trPr>
          <w:trHeight w:val="360" w:hRule="atLeast"/>
        </w:trPr>
        <w:tc>
          <w:tcPr>
            <w:tcW w:w="5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both"/>
              <w:rPr>
                <w:rFonts w:hint="eastAsia"/>
                <w:sz w:val="20"/>
              </w:rPr>
            </w:pPr>
            <w:r>
              <w:rPr>
                <w:rFonts w:hint="eastAsia"/>
                <w:sz w:val="20"/>
              </w:rPr>
              <w:t>定期巡回・随時対応型訪問介護看護</w:t>
            </w:r>
          </w:p>
          <w:p>
            <w:pPr>
              <w:pStyle w:val="0"/>
              <w:ind w:leftChars="0" w:firstLine="0" w:firstLineChars="0"/>
              <w:jc w:val="both"/>
              <w:rPr>
                <w:rFonts w:hint="eastAsia"/>
                <w:sz w:val="20"/>
              </w:rPr>
            </w:pPr>
            <w:r>
              <w:rPr>
                <w:rFonts w:hint="eastAsia"/>
                <w:sz w:val="20"/>
              </w:rPr>
              <w:t>地域密着型通所介護</w:t>
            </w:r>
          </w:p>
          <w:p>
            <w:pPr>
              <w:pStyle w:val="0"/>
              <w:ind w:leftChars="0" w:firstLine="0" w:firstLineChars="0"/>
              <w:jc w:val="both"/>
              <w:rPr>
                <w:rFonts w:hint="eastAsia"/>
                <w:sz w:val="20"/>
              </w:rPr>
            </w:pPr>
            <w:r>
              <w:rPr>
                <w:rFonts w:hint="eastAsia"/>
                <w:sz w:val="20"/>
              </w:rPr>
              <w:t>認知症対応型通所介護</w:t>
            </w:r>
          </w:p>
        </w:tc>
        <w:tc>
          <w:tcPr>
            <w:tcW w:w="31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0"/>
              </w:rPr>
            </w:pPr>
            <w:r>
              <w:rPr>
                <w:rFonts w:hint="eastAsia"/>
                <w:sz w:val="20"/>
              </w:rPr>
              <w:t>おおむね６月に１回</w:t>
            </w:r>
          </w:p>
        </w:tc>
      </w:tr>
      <w:tr>
        <w:trPr>
          <w:trHeight w:val="1512" w:hRule="atLeast"/>
        </w:trPr>
        <w:tc>
          <w:tcPr>
            <w:tcW w:w="5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0"/>
              </w:rPr>
            </w:pPr>
            <w:r>
              <w:rPr>
                <w:rFonts w:hint="eastAsia"/>
                <w:sz w:val="20"/>
              </w:rPr>
              <w:t>小規模多機能型居宅介護</w:t>
            </w:r>
          </w:p>
          <w:p>
            <w:pPr>
              <w:pStyle w:val="0"/>
              <w:jc w:val="both"/>
              <w:rPr>
                <w:rFonts w:hint="eastAsia"/>
                <w:sz w:val="20"/>
              </w:rPr>
            </w:pPr>
            <w:r>
              <w:rPr>
                <w:rFonts w:hint="eastAsia"/>
                <w:sz w:val="20"/>
              </w:rPr>
              <w:t>認知症対応型共同生活介護</w:t>
            </w:r>
          </w:p>
          <w:p>
            <w:pPr>
              <w:pStyle w:val="0"/>
              <w:jc w:val="both"/>
              <w:rPr>
                <w:rFonts w:hint="eastAsia"/>
                <w:sz w:val="20"/>
              </w:rPr>
            </w:pPr>
            <w:r>
              <w:rPr>
                <w:rFonts w:hint="eastAsia"/>
                <w:sz w:val="20"/>
              </w:rPr>
              <w:t>地域密着型特定施設入居者生活介護</w:t>
            </w:r>
          </w:p>
          <w:p>
            <w:pPr>
              <w:pStyle w:val="0"/>
              <w:jc w:val="both"/>
              <w:rPr>
                <w:rFonts w:hint="eastAsia"/>
                <w:sz w:val="20"/>
              </w:rPr>
            </w:pPr>
            <w:r>
              <w:rPr>
                <w:rFonts w:hint="eastAsia"/>
                <w:sz w:val="20"/>
              </w:rPr>
              <w:t>地域密着型介護老人福祉施設入所者生活介護</w:t>
            </w:r>
          </w:p>
          <w:p>
            <w:pPr>
              <w:pStyle w:val="0"/>
              <w:jc w:val="both"/>
              <w:rPr>
                <w:rFonts w:hint="eastAsia"/>
                <w:sz w:val="20"/>
              </w:rPr>
            </w:pPr>
            <w:r>
              <w:rPr>
                <w:rFonts w:hint="eastAsia"/>
                <w:sz w:val="20"/>
              </w:rPr>
              <w:t>看護小規模多機能型居宅介護</w:t>
            </w:r>
          </w:p>
        </w:tc>
        <w:tc>
          <w:tcPr>
            <w:tcW w:w="31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0"/>
              </w:rPr>
            </w:pPr>
            <w:r>
              <w:rPr>
                <w:rFonts w:hint="eastAsia"/>
                <w:sz w:val="20"/>
              </w:rPr>
              <w:t>おおむね２月に１回</w:t>
            </w:r>
          </w:p>
        </w:tc>
      </w:tr>
    </w:tbl>
    <w:p>
      <w:pPr>
        <w:pStyle w:val="0"/>
        <w:ind w:firstLine="240" w:firstLineChars="10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leftChars="0" w:firstLine="0" w:firstLineChars="0"/>
        <w:rPr>
          <w:rFonts w:hint="eastAsia"/>
        </w:rPr>
      </w:pPr>
    </w:p>
    <w:p>
      <w:pPr>
        <w:pStyle w:val="0"/>
        <w:ind w:left="480" w:leftChars="200" w:firstLine="0" w:firstLineChars="0"/>
        <w:rPr>
          <w:rFonts w:hint="eastAsia"/>
        </w:rPr>
      </w:pPr>
      <w:r>
        <w:rPr>
          <w:rFonts w:hint="eastAsia"/>
        </w:rPr>
        <w:t>　なお，複数回を１回の運営推進会議として開催することはできませんので，開催しなかった回は「中止」等として扱います。</w:t>
      </w:r>
    </w:p>
    <w:p>
      <w:pPr>
        <w:pStyle w:val="0"/>
        <w:ind w:left="480" w:leftChars="200" w:firstLine="0" w:firstLineChars="0"/>
        <w:rPr>
          <w:rFonts w:hint="eastAsia"/>
        </w:rPr>
      </w:pPr>
    </w:p>
    <w:p>
      <w:pPr>
        <w:pStyle w:val="0"/>
        <w:ind w:left="1200" w:leftChars="200" w:hanging="720" w:hangingChars="300"/>
        <w:rPr>
          <w:rFonts w:hint="eastAsia"/>
        </w:rPr>
      </w:pPr>
      <w:r>
        <w:rPr>
          <w:rFonts w:hint="eastAsia"/>
        </w:rPr>
        <w:t>（誤）　当該年度の１回目の運営推進会議を４月１５日予定していたが，事情により開催できなかったため，２回目の６月１５日に２回分として開催した。</w:t>
      </w:r>
    </w:p>
    <w:p>
      <w:pPr>
        <w:pStyle w:val="0"/>
        <w:ind w:left="1200" w:leftChars="200" w:hanging="720" w:hangingChars="300"/>
        <w:rPr>
          <w:rFonts w:hint="eastAsia"/>
        </w:rPr>
      </w:pPr>
      <w:r>
        <w:rPr>
          <w:rFonts w:hint="eastAsia"/>
        </w:rPr>
        <w:t>（正）　１回目を４月１５日予定していたが，中止したことから６月１５日に１回目を開催した。</w:t>
      </w:r>
    </w:p>
    <w:p>
      <w:pPr>
        <w:pStyle w:val="0"/>
        <w:ind w:firstLine="240" w:firstLineChars="100"/>
        <w:rPr>
          <w:rFonts w:hint="eastAsia"/>
        </w:rPr>
      </w:pPr>
      <w:r>
        <w:rPr>
          <w:rFonts w:hint="eastAsia" w:eastAsia="ＭＳ ゴシック"/>
        </w:rPr>
        <w:t>⑷　構成員</w:t>
      </w:r>
    </w:p>
    <w:p>
      <w:pPr>
        <w:pStyle w:val="0"/>
        <w:ind w:left="480" w:leftChars="100" w:hanging="240" w:hangingChars="100"/>
        <w:rPr>
          <w:rFonts w:hint="eastAsia"/>
        </w:rPr>
      </w:pPr>
      <w:r>
        <w:rPr>
          <w:rFonts w:hint="eastAsia" w:eastAsia="ＭＳ ゴシック"/>
        </w:rPr>
        <w:t>　　運営推進会議等の構成員は次のとおり定められていますので，各事業所においては，それぞれの区分の構成員をあらかじめ選定してください。</w:t>
      </w:r>
    </w:p>
    <w:p>
      <w:pPr>
        <w:pStyle w:val="0"/>
        <w:ind w:firstLine="240" w:firstLineChars="100"/>
        <w:rPr>
          <w:rFonts w:hint="eastAsia"/>
        </w:rPr>
      </w:pPr>
      <w:r>
        <w:rPr>
          <w:rFonts w:hint="eastAsia" w:eastAsia="ＭＳ ゴシック"/>
        </w:rPr>
        <w:t>　ア　利用者</w:t>
      </w:r>
    </w:p>
    <w:p>
      <w:pPr>
        <w:pStyle w:val="0"/>
        <w:ind w:firstLine="240" w:firstLineChars="100"/>
        <w:rPr>
          <w:rFonts w:hint="eastAsia"/>
        </w:rPr>
      </w:pPr>
      <w:r>
        <w:rPr>
          <w:rFonts w:hint="eastAsia" w:eastAsia="ＭＳ ゴシック"/>
        </w:rPr>
        <w:t>　イ　利用者の家族</w:t>
      </w:r>
    </w:p>
    <w:p>
      <w:pPr>
        <w:pStyle w:val="0"/>
        <w:ind w:firstLine="240" w:firstLineChars="100"/>
        <w:rPr>
          <w:rFonts w:hint="eastAsia"/>
        </w:rPr>
      </w:pPr>
      <w:r>
        <w:rPr>
          <w:rFonts w:hint="eastAsia" w:eastAsia="ＭＳ ゴシック"/>
        </w:rPr>
        <w:t>　ウ　地域住民の代表者</w:t>
      </w:r>
    </w:p>
    <w:p>
      <w:pPr>
        <w:pStyle w:val="0"/>
        <w:ind w:firstLine="240" w:firstLineChars="100"/>
        <w:rPr>
          <w:rFonts w:hint="eastAsia"/>
        </w:rPr>
      </w:pPr>
      <w:r>
        <w:rPr>
          <w:rFonts w:hint="eastAsia" w:eastAsia="ＭＳ ゴシック"/>
        </w:rPr>
        <w:t>　　　町内会役員，民生委員，老人クラブの代表者等。</w:t>
      </w:r>
    </w:p>
    <w:p>
      <w:pPr>
        <w:pStyle w:val="0"/>
        <w:ind w:firstLine="240" w:firstLineChars="100"/>
        <w:rPr>
          <w:rFonts w:hint="eastAsia"/>
        </w:rPr>
      </w:pPr>
      <w:r>
        <w:rPr>
          <w:rFonts w:hint="eastAsia" w:eastAsia="ＭＳ ゴシック"/>
        </w:rPr>
        <w:t>　エ　市職員（長寿社会課・介護保険課）又は地域包括支援センター職員</w:t>
      </w:r>
    </w:p>
    <w:p>
      <w:pPr>
        <w:pStyle w:val="0"/>
        <w:ind w:firstLine="240" w:firstLineChars="100"/>
        <w:rPr>
          <w:rFonts w:hint="eastAsia"/>
        </w:rPr>
      </w:pPr>
      <w:r>
        <w:rPr>
          <w:rFonts w:hint="eastAsia" w:eastAsia="ＭＳ ゴシック"/>
        </w:rPr>
        <w:t>　　　毎年度４月に長寿社会課で担当者を選定し，担当者より各事業所へ御連絡します。</w:t>
      </w:r>
    </w:p>
    <w:p>
      <w:pPr>
        <w:pStyle w:val="0"/>
        <w:ind w:firstLine="240" w:firstLineChars="100"/>
        <w:rPr>
          <w:rFonts w:hint="eastAsia"/>
        </w:rPr>
      </w:pPr>
      <w:r>
        <w:rPr>
          <w:rFonts w:hint="eastAsia"/>
        </w:rPr>
        <w:t>　オ　当該事業に知見を有する者</w:t>
      </w:r>
    </w:p>
    <w:p>
      <w:pPr>
        <w:pStyle w:val="0"/>
        <w:ind w:firstLine="240" w:firstLineChars="100"/>
        <w:rPr>
          <w:rFonts w:hint="eastAsia"/>
        </w:rPr>
      </w:pPr>
      <w:r>
        <w:rPr>
          <w:rFonts w:hint="eastAsia"/>
        </w:rPr>
        <w:t>　　　事業者団体関係者，学識経験者等。</w:t>
      </w:r>
    </w:p>
    <w:p>
      <w:pPr>
        <w:pStyle w:val="0"/>
        <w:ind w:firstLine="240" w:firstLineChars="100"/>
        <w:rPr>
          <w:rFonts w:hint="eastAsia"/>
        </w:rPr>
      </w:pPr>
      <w:r>
        <w:rPr>
          <w:rFonts w:hint="eastAsia"/>
        </w:rPr>
        <w:t>　カ　地域の医療関係者（介護・医療連携推進会議のみ）</w:t>
      </w:r>
    </w:p>
    <w:p>
      <w:pPr>
        <w:pStyle w:val="0"/>
        <w:ind w:firstLine="240" w:firstLineChars="100"/>
        <w:rPr>
          <w:rFonts w:hint="eastAsia"/>
        </w:rPr>
      </w:pPr>
      <w:r>
        <w:rPr>
          <w:rFonts w:hint="eastAsia"/>
        </w:rPr>
        <w:t>　　　地域の医療機関の医師や医療ソーシャルワーカー等。</w:t>
      </w:r>
    </w:p>
    <w:p>
      <w:pPr>
        <w:pStyle w:val="0"/>
        <w:ind w:firstLine="240" w:firstLineChars="100"/>
        <w:rPr>
          <w:rFonts w:hint="eastAsia"/>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351155</wp:posOffset>
                </wp:positionH>
                <wp:positionV relativeFrom="paragraph">
                  <wp:posOffset>40640</wp:posOffset>
                </wp:positionV>
                <wp:extent cx="5775960" cy="19138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775960" cy="191389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leftChars="0" w:hanging="168" w:hangingChars="70"/>
                              <w:rPr>
                                <w:rFonts w:hint="eastAsia"/>
                              </w:rPr>
                            </w:pPr>
                            <w:r>
                              <w:rPr>
                                <w:rFonts w:hint="eastAsia"/>
                              </w:rPr>
                              <w:t>【運営推進会議を活用した評価】</w:t>
                            </w:r>
                          </w:p>
                          <w:p>
                            <w:pPr>
                              <w:pStyle w:val="0"/>
                              <w:ind w:left="0" w:leftChars="0" w:firstLine="240" w:firstLineChars="100"/>
                              <w:rPr>
                                <w:rFonts w:hint="eastAsia"/>
                              </w:rPr>
                            </w:pPr>
                            <w:r>
                              <w:rPr>
                                <w:rFonts w:hint="eastAsia"/>
                              </w:rPr>
                              <w:t>令和３年度介護報酬改定において，認知症対応型共同生活介護事業所が１年に１回以上実施することとされてる外部評価について，従来の外部評価機関による評価と運営推進会議を活用した評価の選択制となりました。</w:t>
                            </w:r>
                          </w:p>
                          <w:p>
                            <w:pPr>
                              <w:pStyle w:val="0"/>
                              <w:ind w:left="0" w:leftChars="0" w:firstLine="240" w:firstLineChars="100"/>
                              <w:rPr>
                                <w:rFonts w:hint="eastAsia"/>
                              </w:rPr>
                            </w:pPr>
                            <w:r>
                              <w:rPr>
                                <w:rFonts w:hint="eastAsia"/>
                              </w:rPr>
                              <w:t>運営推進会議を活用した評価を行う場合，当該運営推進会議には上記エ及びオの出席が必要となります。</w:t>
                            </w:r>
                          </w:p>
                          <w:p>
                            <w:pPr>
                              <w:pStyle w:val="0"/>
                              <w:ind w:left="0" w:leftChars="0" w:firstLine="240" w:firstLineChars="100"/>
                              <w:rPr>
                                <w:rFonts w:hint="eastAsia"/>
                              </w:rPr>
                            </w:pPr>
                            <w:r>
                              <w:rPr>
                                <w:rFonts w:hint="eastAsia"/>
                              </w:rPr>
                              <w:t>やむを得ない事情により出席が困難な場合であっても，関係資料を送付し意見を求めるなどにより，評価への関与を確保する必要がありますので御留意ください。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2pt;mso-position-vertical-relative:text;mso-position-horizontal-relative:text;position:absolute;height:150.69pt;mso-wrap-distance-top:0pt;width:454.8pt;mso-wrap-distance-left:5.65pt;margin-left:27.65pt;z-index:3;"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ind w:leftChars="0" w:hanging="168" w:hangingChars="70"/>
                        <w:rPr>
                          <w:rFonts w:hint="eastAsia"/>
                        </w:rPr>
                      </w:pPr>
                      <w:r>
                        <w:rPr>
                          <w:rFonts w:hint="eastAsia"/>
                        </w:rPr>
                        <w:t>【運営推進会議を活用した評価】</w:t>
                      </w:r>
                    </w:p>
                    <w:p>
                      <w:pPr>
                        <w:pStyle w:val="0"/>
                        <w:ind w:left="0" w:leftChars="0" w:firstLine="240" w:firstLineChars="100"/>
                        <w:rPr>
                          <w:rFonts w:hint="eastAsia"/>
                        </w:rPr>
                      </w:pPr>
                      <w:r>
                        <w:rPr>
                          <w:rFonts w:hint="eastAsia"/>
                        </w:rPr>
                        <w:t>令和３年度介護報酬改定において，認知症対応型共同生活介護事業所が１年に１回以上実施することとされてる外部評価について，従来の外部評価機関による評価と運営推進会議を活用した評価の選択制となりました。</w:t>
                      </w:r>
                    </w:p>
                    <w:p>
                      <w:pPr>
                        <w:pStyle w:val="0"/>
                        <w:ind w:left="0" w:leftChars="0" w:firstLine="240" w:firstLineChars="100"/>
                        <w:rPr>
                          <w:rFonts w:hint="eastAsia"/>
                        </w:rPr>
                      </w:pPr>
                      <w:r>
                        <w:rPr>
                          <w:rFonts w:hint="eastAsia"/>
                        </w:rPr>
                        <w:t>運営推進会議を活用した評価を行う場合，当該運営推進会議には上記エ及びオの出席が必要となります。</w:t>
                      </w:r>
                    </w:p>
                    <w:p>
                      <w:pPr>
                        <w:pStyle w:val="0"/>
                        <w:ind w:left="0" w:leftChars="0" w:firstLine="240" w:firstLineChars="100"/>
                        <w:rPr>
                          <w:rFonts w:hint="eastAsia"/>
                        </w:rPr>
                      </w:pPr>
                      <w:r>
                        <w:rPr>
                          <w:rFonts w:hint="eastAsia"/>
                        </w:rPr>
                        <w:t>やむを得ない事情により出席が困難な場合であっても，関係資料を送付し意見を求めるなどにより，評価への関与を確保する必要がありますので御留意ください。</w:t>
                      </w:r>
                    </w:p>
                  </w:txbxContent>
                </v:textbox>
                <v:imagedata o:title=""/>
                <w10:wrap type="none" anchorx="text" anchory="text"/>
              </v:shape>
            </w:pict>
          </mc:Fallback>
        </mc:AlternateContent>
      </w:r>
    </w:p>
    <w:p>
      <w:pPr>
        <w:pStyle w:val="0"/>
        <w:ind w:firstLine="240" w:firstLineChars="100"/>
        <w:rPr>
          <w:rFonts w:hint="eastAsia"/>
        </w:rPr>
      </w:pPr>
    </w:p>
    <w:p>
      <w:pPr>
        <w:pStyle w:val="0"/>
        <w:ind w:firstLine="240" w:firstLineChars="100"/>
        <w:rPr>
          <w:rFonts w:hint="eastAsia"/>
        </w:rPr>
      </w:pPr>
    </w:p>
    <w:p>
      <w:pPr>
        <w:pStyle w:val="0"/>
        <w:ind w:firstLine="240" w:firstLineChars="100"/>
        <w:rPr>
          <w:rFonts w:hint="eastAsia"/>
        </w:rPr>
      </w:pPr>
    </w:p>
    <w:p>
      <w:pPr>
        <w:pStyle w:val="0"/>
        <w:ind w:firstLine="240" w:firstLineChars="100"/>
        <w:rPr>
          <w:rFonts w:hint="eastAsia"/>
        </w:rPr>
      </w:pPr>
    </w:p>
    <w:p>
      <w:pPr>
        <w:pStyle w:val="0"/>
        <w:ind w:firstLine="240" w:firstLineChars="100"/>
        <w:rPr>
          <w:rFonts w:hint="eastAsia"/>
        </w:rPr>
      </w:pPr>
    </w:p>
    <w:p>
      <w:pPr>
        <w:pStyle w:val="0"/>
        <w:ind w:firstLine="240" w:firstLineChars="100"/>
        <w:rPr>
          <w:rFonts w:hint="eastAsia"/>
        </w:rPr>
      </w:pPr>
    </w:p>
    <w:p>
      <w:pPr>
        <w:pStyle w:val="0"/>
        <w:ind w:firstLine="240" w:firstLineChars="100"/>
        <w:rPr>
          <w:rFonts w:hint="eastAsia"/>
        </w:rPr>
      </w:pPr>
    </w:p>
    <w:p>
      <w:pPr>
        <w:pStyle w:val="0"/>
        <w:ind w:leftChars="0" w:firstLineChars="0"/>
        <w:rPr>
          <w:rFonts w:hint="eastAsia"/>
        </w:rPr>
      </w:pPr>
    </w:p>
    <w:p>
      <w:pPr>
        <w:pStyle w:val="0"/>
        <w:ind w:firstLine="240" w:firstLineChars="100"/>
        <w:rPr>
          <w:rFonts w:hint="eastAsia"/>
        </w:rPr>
      </w:pPr>
      <w:r>
        <w:rPr>
          <w:rFonts w:hint="eastAsia" w:eastAsia="ＭＳ ゴシック"/>
        </w:rPr>
        <w:t>⑸　運営推進会議の内容</w:t>
      </w:r>
    </w:p>
    <w:p>
      <w:pPr>
        <w:pStyle w:val="0"/>
        <w:ind w:left="480" w:leftChars="100" w:hanging="240" w:hangingChars="100"/>
        <w:rPr>
          <w:rFonts w:hint="eastAsia"/>
        </w:rPr>
      </w:pPr>
      <w:r>
        <w:rPr>
          <w:rFonts w:hint="eastAsia"/>
        </w:rPr>
        <w:t>　　運営推進会議では，事業所の活動状況（小規模多機能型居宅介護及び看護小規模多機能型居宅介護については「通いサービス及び宿泊サービスの提供回数等の活動状況」）を報告し，評価を受けるとともに，必要な要望，助言を聴くこととされています。</w:t>
      </w:r>
    </w:p>
    <w:p>
      <w:pPr>
        <w:pStyle w:val="0"/>
        <w:ind w:left="480" w:leftChars="100" w:hanging="240" w:hangingChars="100"/>
        <w:rPr>
          <w:rFonts w:hint="eastAsia"/>
        </w:rPr>
      </w:pPr>
      <w:r>
        <w:rPr>
          <w:rFonts w:hint="eastAsia"/>
        </w:rPr>
        <w:t>　　また，令和３年度介護報酬改定において、認知症対応型共同生活介護の外部評価については、従来の外部評価機関による評価と、運営推進会議を活用した評価のいずれかを選択して実施することとなりました。詳しくはホームページを御確認ください。</w:t>
      </w:r>
    </w:p>
    <w:p>
      <w:pPr>
        <w:pStyle w:val="0"/>
        <w:ind w:firstLine="240" w:firstLineChars="100"/>
        <w:rPr>
          <w:rFonts w:hint="eastAsia"/>
        </w:rPr>
      </w:pPr>
      <w:r>
        <w:rPr>
          <w:rFonts w:hint="eastAsia" w:eastAsia="ＭＳ ゴシック"/>
        </w:rPr>
        <w:t>⑹　記録・公表</w:t>
      </w:r>
    </w:p>
    <w:p>
      <w:pPr>
        <w:pStyle w:val="0"/>
        <w:ind w:left="480" w:leftChars="100" w:hanging="240" w:hangingChars="100"/>
        <w:rPr>
          <w:rFonts w:hint="eastAsia"/>
        </w:rPr>
      </w:pPr>
      <w:r>
        <w:rPr>
          <w:rFonts w:hint="eastAsia" w:eastAsia="ＭＳ ゴシック"/>
        </w:rPr>
        <w:t>　　事業所は，運営推進会議における報告，評価，要望，助言等についての記録を作成するとともに，当該記録を公表しなければなりません。</w:t>
      </w:r>
    </w:p>
    <w:p>
      <w:pPr>
        <w:pStyle w:val="0"/>
        <w:ind w:left="480" w:leftChars="200" w:firstLine="0" w:firstLineChars="0"/>
        <w:rPr>
          <w:rFonts w:hint="eastAsia"/>
        </w:rPr>
      </w:pPr>
      <w:r>
        <w:rPr>
          <w:rFonts w:hint="eastAsia" w:eastAsia="ＭＳ ゴシック"/>
        </w:rPr>
        <w:t>ア　記録</w:t>
      </w:r>
    </w:p>
    <w:p>
      <w:pPr>
        <w:pStyle w:val="0"/>
        <w:ind w:left="480" w:leftChars="100" w:hanging="240" w:hangingChars="100"/>
        <w:rPr>
          <w:rFonts w:hint="eastAsia"/>
        </w:rPr>
      </w:pPr>
      <w:r>
        <w:rPr>
          <w:rFonts w:hint="eastAsia" w:eastAsia="ＭＳ ゴシック"/>
        </w:rPr>
        <w:t>　　　運営推進会議の実施，報告等の記録は，２年間保存しなければなりません。</w:t>
      </w:r>
    </w:p>
    <w:p>
      <w:pPr>
        <w:pStyle w:val="0"/>
        <w:ind w:left="480" w:leftChars="200" w:firstLine="0" w:firstLineChars="0"/>
        <w:rPr>
          <w:rFonts w:hint="eastAsia"/>
        </w:rPr>
      </w:pPr>
      <w:r>
        <w:rPr>
          <w:rFonts w:hint="eastAsia" w:eastAsia="ＭＳ ゴシック"/>
        </w:rPr>
        <w:t>イ　公表</w:t>
      </w:r>
    </w:p>
    <w:p>
      <w:pPr>
        <w:pStyle w:val="0"/>
        <w:ind w:left="480" w:leftChars="100" w:hanging="240" w:hangingChars="100"/>
        <w:rPr>
          <w:rFonts w:hint="eastAsia"/>
        </w:rPr>
      </w:pPr>
      <w:r>
        <w:rPr>
          <w:rFonts w:hint="eastAsia" w:eastAsia="ＭＳ ゴシック"/>
        </w:rPr>
        <w:t>　　　当該記録の公表については，次のような方法が考えられます。</w:t>
      </w:r>
    </w:p>
    <w:p>
      <w:pPr>
        <w:pStyle w:val="0"/>
        <w:ind w:left="480" w:leftChars="100" w:hanging="240" w:hangingChars="100"/>
        <w:rPr>
          <w:rFonts w:hint="eastAsia"/>
        </w:rPr>
      </w:pPr>
      <w:r>
        <w:rPr>
          <w:rFonts w:hint="eastAsia" w:eastAsia="ＭＳ ゴシック"/>
        </w:rPr>
        <w:t>　　　・事業所において，誰でも見られる場所に掲示する。</w:t>
      </w:r>
    </w:p>
    <w:p>
      <w:pPr>
        <w:pStyle w:val="0"/>
        <w:ind w:left="480" w:leftChars="100" w:hanging="240" w:hangingChars="100"/>
        <w:rPr>
          <w:rFonts w:hint="eastAsia"/>
        </w:rPr>
      </w:pPr>
      <w:r>
        <w:rPr>
          <w:rFonts w:hint="eastAsia" w:eastAsia="ＭＳ ゴシック"/>
        </w:rPr>
        <w:t>　　　・事業所のホームページに掲載する。</w:t>
      </w:r>
    </w:p>
    <w:p>
      <w:pPr>
        <w:pStyle w:val="0"/>
        <w:ind w:left="720" w:leftChars="100" w:hanging="480" w:hangingChars="200"/>
        <w:rPr>
          <w:rFonts w:hint="eastAsia"/>
        </w:rPr>
      </w:pPr>
      <w:r>
        <w:rPr>
          <w:rFonts w:hint="eastAsia" w:eastAsia="ＭＳ ゴシック"/>
        </w:rPr>
        <w:t>　　　なお，</w:t>
      </w:r>
      <w:r>
        <w:rPr>
          <w:rFonts w:hint="eastAsia" w:eastAsia="ＭＳ ゴシック"/>
          <w:u w:val="single" w:color="auto"/>
        </w:rPr>
        <w:t>認知症対応型共同生活介護については，運営推進会議の開催後，</w:t>
      </w:r>
      <w:r>
        <w:rPr>
          <w:rFonts w:hint="eastAsia"/>
          <w:u w:val="single" w:color="auto"/>
        </w:rPr>
        <w:t>「運営推進会議開催報告書」を指導監査課に提出してください。</w:t>
      </w:r>
    </w:p>
    <w:p>
      <w:pPr>
        <w:pStyle w:val="0"/>
        <w:rPr>
          <w:rFonts w:hint="eastAsia"/>
        </w:rPr>
      </w:pPr>
      <w:r>
        <w:rPr>
          <w:rFonts w:hint="eastAsia" w:eastAsia="ＭＳ ゴシック"/>
        </w:rPr>
        <w:t>　⑺　開催方法について</w:t>
      </w:r>
    </w:p>
    <w:p>
      <w:pPr>
        <w:pStyle w:val="0"/>
        <w:ind w:left="480" w:leftChars="200" w:firstLineChars="0"/>
        <w:rPr>
          <w:rFonts w:hint="eastAsia"/>
        </w:rPr>
      </w:pPr>
      <w:r>
        <w:rPr>
          <w:rFonts w:hint="eastAsia"/>
        </w:rPr>
        <w:t>　運営推進会議を開催する際は，開催日程を決定の上，事業所であらかじめ選定した全構成員へ案内をしてください。（全員の出席が開催要件ではありません。）</w:t>
      </w:r>
    </w:p>
    <w:p>
      <w:pPr>
        <w:pStyle w:val="0"/>
        <w:ind w:left="480" w:leftChars="200" w:firstLineChars="0"/>
        <w:rPr>
          <w:rFonts w:hint="eastAsia"/>
        </w:rPr>
      </w:pPr>
      <w:r>
        <w:rPr>
          <w:rFonts w:hint="eastAsia"/>
        </w:rPr>
        <w:t>　運営推進会議の目的に鑑みて，事業所の行事や避難訓練等を運営推進会議とすることはできませんので，別途会議の時間を設けてください。（同日に開催することは可能です。）</w:t>
      </w:r>
    </w:p>
    <w:p>
      <w:pPr>
        <w:pStyle w:val="0"/>
        <w:rPr>
          <w:rFonts w:hint="eastAsia"/>
        </w:rPr>
      </w:pPr>
      <w:r>
        <w:rPr>
          <w:rFonts w:hint="eastAsia" w:eastAsia="ＭＳ ゴシック"/>
        </w:rPr>
        <w:t>　　ア　テレビ電話装置等を活用した開催</w:t>
      </w:r>
    </w:p>
    <w:p>
      <w:pPr>
        <w:pStyle w:val="0"/>
        <w:ind w:leftChars="0" w:hanging="720" w:hangingChars="300"/>
        <w:rPr>
          <w:rFonts w:hint="eastAsia"/>
        </w:rPr>
      </w:pPr>
      <w:r>
        <w:rPr>
          <w:rFonts w:hint="eastAsia"/>
        </w:rPr>
        <w:t>　　　　令和３年度の介護報酬改定において，テレビ電話装置等を活用した運営推進会議の開催が可能となりました。</w:t>
      </w:r>
    </w:p>
    <w:p>
      <w:pPr>
        <w:pStyle w:val="0"/>
        <w:ind w:leftChars="0" w:hanging="720" w:hangingChars="300"/>
        <w:rPr>
          <w:rFonts w:hint="eastAsia"/>
        </w:rPr>
      </w:pPr>
      <w:r>
        <w:rPr>
          <w:rFonts w:hint="eastAsia"/>
        </w:rPr>
        <w:t>　　　　ただし，利用者又はその家族が参加する場合にあっては，テレビ電話装置等の活用について当該利用者等の同意を得なければなりません。</w:t>
      </w:r>
    </w:p>
    <w:p>
      <w:pPr>
        <w:pStyle w:val="0"/>
        <w:ind w:leftChars="0" w:hanging="720" w:hangingChars="300"/>
        <w:rPr>
          <w:rFonts w:hint="eastAsia"/>
        </w:rPr>
      </w:pPr>
      <w:r>
        <w:rPr>
          <w:rFonts w:hint="eastAsia"/>
        </w:rPr>
        <w:t>　　イ　書面開催</w:t>
      </w:r>
    </w:p>
    <w:p>
      <w:pPr>
        <w:pStyle w:val="0"/>
        <w:ind w:leftChars="0" w:hanging="720" w:hangingChars="300"/>
        <w:rPr>
          <w:rFonts w:hint="eastAsia"/>
        </w:rPr>
      </w:pPr>
      <w:r>
        <w:rPr>
          <w:rFonts w:hint="eastAsia"/>
        </w:rPr>
        <w:t>　　　　「新型コロナウイルス感染症に係る介護サービス事業所の人員基準等の臨時的な取扱い（第３報）」（令和２年２月２８日付け厚生労働省老健局総務課認知症施策推進室等連名事務連絡）問８において，運営推進会議等の開催については，感染拡大防止の観点から，</w:t>
      </w:r>
      <w:r>
        <w:rPr>
          <w:rFonts w:hint="eastAsia"/>
          <w:u w:val="single" w:color="auto"/>
        </w:rPr>
        <w:t>文書による情報提供・報告，延期，中止等</w:t>
      </w:r>
      <w:r>
        <w:rPr>
          <w:rFonts w:hint="eastAsia"/>
        </w:rPr>
        <w:t>，事業所や地域の実情を勘案し，柔軟に取り扱うことができることされました。</w:t>
      </w:r>
    </w:p>
    <w:p>
      <w:pPr>
        <w:pStyle w:val="0"/>
        <w:ind w:leftChars="0" w:hanging="720" w:hangingChars="300"/>
        <w:rPr>
          <w:rFonts w:hint="eastAsia"/>
        </w:rPr>
      </w:pPr>
      <w:r>
        <w:rPr>
          <w:rFonts w:hint="eastAsia"/>
        </w:rPr>
        <w:t>　　　　しかしながら，長期に延期や中止とすることや，事業所職員のみで会議を開催することは，運営推進会議の設置の趣旨に照らして適当ではないことから，</w:t>
      </w:r>
      <w:r>
        <w:rPr>
          <w:rFonts w:hint="eastAsia"/>
          <w:u w:val="single" w:color="auto"/>
        </w:rPr>
        <w:t>構成員が一堂に会しての開催が困難な場合については，極力，書面により開催されるようお願いします。</w:t>
      </w:r>
    </w:p>
    <w:p>
      <w:pPr>
        <w:pStyle w:val="0"/>
        <w:ind w:leftChars="0" w:hanging="720" w:hangingChars="30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412750</wp:posOffset>
                </wp:positionH>
                <wp:positionV relativeFrom="paragraph">
                  <wp:posOffset>40005</wp:posOffset>
                </wp:positionV>
                <wp:extent cx="5775960" cy="16795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775960" cy="16795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【書面開催の要件】</w:t>
                            </w:r>
                          </w:p>
                          <w:p>
                            <w:pPr>
                              <w:pStyle w:val="0"/>
                              <w:ind w:leftChars="0" w:hanging="185" w:hangingChars="77"/>
                              <w:rPr>
                                <w:rFonts w:hint="eastAsia"/>
                              </w:rPr>
                            </w:pPr>
                            <w:r>
                              <w:rPr>
                                <w:rFonts w:hint="eastAsia"/>
                              </w:rPr>
                              <w:t>・　構成員全員に対し，運営推進会議の開催資料として活動状況等に関する資料を書面等により送付する。</w:t>
                            </w:r>
                          </w:p>
                          <w:p>
                            <w:pPr>
                              <w:pStyle w:val="0"/>
                              <w:ind w:leftChars="0" w:hanging="185" w:hangingChars="77"/>
                              <w:rPr>
                                <w:rFonts w:hint="eastAsia"/>
                              </w:rPr>
                            </w:pPr>
                            <w:r>
                              <w:rPr>
                                <w:rFonts w:hint="eastAsia"/>
                              </w:rPr>
                              <w:t>・　意見書の様式を開催資料に同封し，期日を設けて返信を求めるなどの方法により，評価，要望，助言等を受ける。</w:t>
                            </w:r>
                          </w:p>
                          <w:p>
                            <w:pPr>
                              <w:pStyle w:val="0"/>
                              <w:rPr>
                                <w:rFonts w:hint="eastAsia"/>
                              </w:rPr>
                            </w:pPr>
                            <w:r>
                              <w:rPr>
                                <w:rFonts w:hint="eastAsia"/>
                              </w:rPr>
                              <w:t>・　議事録等を取りまとめ，事業所において関係資料を保管，公表する。</w:t>
                            </w:r>
                            <w:bookmarkStart w:id="0" w:name="_GoBack"/>
                            <w:bookmarkEnd w:id="0"/>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15pt;mso-position-vertical-relative:text;mso-position-horizontal-relative:text;position:absolute;height:132.25pt;mso-wrap-distance-top:0pt;width:454.8pt;mso-wrap-distance-left:5.65pt;margin-left:32.5pt;z-index:2;"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【書面開催の要件】</w:t>
                      </w:r>
                    </w:p>
                    <w:p>
                      <w:pPr>
                        <w:pStyle w:val="0"/>
                        <w:ind w:leftChars="0" w:hanging="185" w:hangingChars="77"/>
                        <w:rPr>
                          <w:rFonts w:hint="eastAsia"/>
                        </w:rPr>
                      </w:pPr>
                      <w:r>
                        <w:rPr>
                          <w:rFonts w:hint="eastAsia"/>
                        </w:rPr>
                        <w:t>・　構成員全員に対し，運営推進会議の開催資料として活動状況等に関する資料を書面等により送付する。</w:t>
                      </w:r>
                    </w:p>
                    <w:p>
                      <w:pPr>
                        <w:pStyle w:val="0"/>
                        <w:ind w:leftChars="0" w:hanging="185" w:hangingChars="77"/>
                        <w:rPr>
                          <w:rFonts w:hint="eastAsia"/>
                        </w:rPr>
                      </w:pPr>
                      <w:r>
                        <w:rPr>
                          <w:rFonts w:hint="eastAsia"/>
                        </w:rPr>
                        <w:t>・　意見書の様式を開催資料に同封し，期日を設けて返信を求めるなどの方法により，評価，要望，助言等を受ける。</w:t>
                      </w:r>
                    </w:p>
                    <w:p>
                      <w:pPr>
                        <w:pStyle w:val="0"/>
                        <w:rPr>
                          <w:rFonts w:hint="eastAsia"/>
                        </w:rPr>
                      </w:pPr>
                      <w:r>
                        <w:rPr>
                          <w:rFonts w:hint="eastAsia"/>
                        </w:rPr>
                        <w:t>・　議事録等を取りまとめ，事業所において関係資料を保管，公表する。</w:t>
                      </w:r>
                      <w:bookmarkStart w:id="1" w:name="_GoBack"/>
                      <w:bookmarkEnd w:id="1"/>
                    </w:p>
                  </w:txbxContent>
                </v:textbox>
                <v:imagedata o:title=""/>
                <w10:wrap type="none" anchorx="text" anchory="text"/>
              </v:shape>
            </w:pict>
          </mc:Fallback>
        </mc:AlternateContent>
      </w:r>
    </w:p>
    <w:p>
      <w:pPr>
        <w:pStyle w:val="0"/>
        <w:ind w:leftChars="0" w:hanging="720" w:hangingChars="300"/>
        <w:rPr>
          <w:rFonts w:hint="eastAsia"/>
        </w:rPr>
      </w:pPr>
    </w:p>
    <w:p>
      <w:pPr>
        <w:pStyle w:val="0"/>
        <w:ind w:leftChars="0" w:hanging="720" w:hangingChars="300"/>
        <w:rPr>
          <w:rFonts w:hint="eastAsia"/>
        </w:rPr>
      </w:pPr>
    </w:p>
    <w:p>
      <w:pPr>
        <w:pStyle w:val="0"/>
        <w:ind w:leftChars="0" w:hanging="720" w:hangingChars="300"/>
        <w:rPr>
          <w:rFonts w:hint="eastAsia"/>
        </w:rPr>
      </w:pPr>
    </w:p>
    <w:p>
      <w:pPr>
        <w:pStyle w:val="0"/>
        <w:ind w:leftChars="0" w:hanging="720" w:hangingChars="300"/>
        <w:rPr>
          <w:rFonts w:hint="eastAsia"/>
        </w:rPr>
      </w:pPr>
    </w:p>
    <w:p>
      <w:pPr>
        <w:pStyle w:val="0"/>
        <w:ind w:leftChars="0" w:hanging="720" w:hangingChars="300"/>
        <w:rPr>
          <w:rFonts w:hint="eastAsia"/>
        </w:rPr>
      </w:pPr>
    </w:p>
    <w:p>
      <w:pPr>
        <w:pStyle w:val="0"/>
        <w:ind w:leftChars="0" w:hanging="720" w:hangingChars="300"/>
        <w:rPr>
          <w:rFonts w:hint="eastAsia"/>
        </w:rPr>
      </w:pPr>
    </w:p>
    <w:p>
      <w:pPr>
        <w:pStyle w:val="0"/>
        <w:ind w:leftChars="0" w:hanging="720" w:hangingChars="300"/>
        <w:rPr>
          <w:rFonts w:hint="eastAsia"/>
        </w:rPr>
      </w:pPr>
    </w:p>
    <w:p>
      <w:pPr>
        <w:pStyle w:val="0"/>
        <w:ind w:leftChars="0" w:hanging="960" w:hangingChars="400"/>
        <w:rPr>
          <w:rFonts w:hint="eastAsia"/>
        </w:rPr>
      </w:pPr>
      <w:r>
        <w:rPr>
          <w:rFonts w:hint="eastAsia"/>
        </w:rPr>
        <w:t>　　　※　認知症対応型共同生活介護事業所において，運営推進会議を書面開催とする場合は，議事録等の上記の要件が確認できる資料を必ず添付してください。</w:t>
      </w:r>
    </w:p>
    <w:p>
      <w:pPr>
        <w:pStyle w:val="0"/>
        <w:ind w:left="960" w:leftChars="300" w:hanging="240" w:hangingChars="100"/>
        <w:rPr>
          <w:rFonts w:hint="eastAsia"/>
        </w:rPr>
      </w:pPr>
      <w:r>
        <w:rPr>
          <w:rFonts w:hint="eastAsia"/>
        </w:rPr>
        <w:t>※　書面開催の場合，市職員又は地域包括支援センター職員の参加については，開催案内を送付している場合は意見等がない場合でも参加として扱います。</w:t>
      </w:r>
    </w:p>
    <w:p>
      <w:pPr>
        <w:pStyle w:val="0"/>
        <w:ind w:leftChars="0" w:hanging="960" w:hangingChars="400"/>
        <w:rPr>
          <w:rFonts w:hint="eastAsia"/>
        </w:rPr>
      </w:pPr>
      <w:r>
        <w:rPr>
          <w:rFonts w:hint="eastAsia"/>
        </w:rPr>
        <w:t>　　　※　上記の要件によらず，活動状況等の資料を構成員に送付したのみの場合は，「情報提供・報告」となります。</w:t>
      </w:r>
    </w:p>
    <w:p>
      <w:pPr>
        <w:pStyle w:val="0"/>
        <w:rPr>
          <w:rFonts w:hint="eastAsia"/>
        </w:rPr>
      </w:pPr>
      <w:r>
        <w:rPr>
          <w:rFonts w:hint="eastAsia"/>
        </w:rPr>
        <w:t>２　旭川市の担当部局</w:t>
      </w:r>
    </w:p>
    <w:p>
      <w:pPr>
        <w:pStyle w:val="0"/>
        <w:rPr>
          <w:rFonts w:hint="eastAsia"/>
        </w:rPr>
      </w:pPr>
      <w:r>
        <w:rPr>
          <w:rFonts w:hint="eastAsia"/>
        </w:rPr>
        <w:t>　</w:t>
      </w:r>
      <w:r>
        <w:rPr>
          <w:rFonts w:hint="eastAsia" w:eastAsia="ＭＳ ゴシック"/>
        </w:rPr>
        <w:t>⑴　運営推進会議に係る市職員等の構成員の選定</w:t>
      </w:r>
    </w:p>
    <w:p>
      <w:pPr>
        <w:pStyle w:val="0"/>
        <w:ind w:firstLine="720" w:firstLineChars="300"/>
        <w:rPr>
          <w:rFonts w:hint="eastAsia"/>
        </w:rPr>
      </w:pPr>
      <w:r>
        <w:rPr>
          <w:rFonts w:hint="eastAsia"/>
        </w:rPr>
        <w:t>旭川市福祉保険部長寿社会課地域包括ケア推進係</w:t>
      </w:r>
    </w:p>
    <w:p>
      <w:pPr>
        <w:pStyle w:val="0"/>
        <w:ind w:firstLine="720" w:firstLineChars="300"/>
        <w:rPr>
          <w:rFonts w:hint="eastAsia"/>
        </w:rPr>
      </w:pPr>
      <w:r>
        <w:rPr>
          <w:rFonts w:hint="eastAsia"/>
        </w:rPr>
        <w:t>旭川市６条通９丁目旭川市役所総合庁舎２階</w:t>
      </w:r>
    </w:p>
    <w:p>
      <w:pPr>
        <w:pStyle w:val="0"/>
        <w:ind w:firstLine="720" w:firstLineChars="300"/>
        <w:rPr>
          <w:rFonts w:hint="eastAsia"/>
        </w:rPr>
      </w:pPr>
      <w:r>
        <w:rPr>
          <w:rFonts w:hint="eastAsia"/>
        </w:rPr>
        <w:t>電話：０１６６－２５－９７９７</w:t>
      </w:r>
    </w:p>
    <w:p>
      <w:pPr>
        <w:pStyle w:val="0"/>
        <w:rPr>
          <w:rFonts w:hint="eastAsia"/>
        </w:rPr>
      </w:pPr>
      <w:r>
        <w:rPr>
          <w:rFonts w:hint="eastAsia" w:eastAsia="ＭＳ ゴシック"/>
        </w:rPr>
        <w:t>　⑵　運営推進会議開催報告の提出先</w:t>
      </w:r>
    </w:p>
    <w:p>
      <w:pPr>
        <w:pStyle w:val="0"/>
        <w:ind w:firstLine="720" w:firstLineChars="300"/>
        <w:rPr>
          <w:rFonts w:hint="eastAsia"/>
        </w:rPr>
      </w:pPr>
      <w:r>
        <w:rPr>
          <w:rFonts w:hint="eastAsia"/>
        </w:rPr>
        <w:t>旭川市福祉保険部指導監査課</w:t>
      </w:r>
    </w:p>
    <w:p>
      <w:pPr>
        <w:pStyle w:val="0"/>
        <w:ind w:firstLine="720" w:firstLineChars="300"/>
        <w:rPr>
          <w:rFonts w:hint="eastAsia"/>
        </w:rPr>
      </w:pPr>
      <w:r>
        <w:rPr>
          <w:rFonts w:hint="eastAsia"/>
        </w:rPr>
        <w:t>旭川市７条通１０丁目旭川市役所第二庁舎２階</w:t>
      </w:r>
    </w:p>
    <w:p>
      <w:pPr>
        <w:pStyle w:val="0"/>
        <w:ind w:firstLine="720" w:firstLineChars="300"/>
        <w:rPr>
          <w:rFonts w:hint="eastAsia"/>
        </w:rPr>
      </w:pPr>
      <w:r>
        <w:rPr>
          <w:rFonts w:hint="eastAsia"/>
        </w:rPr>
        <w:t>電話：０１６６－２５－９８４９</w:t>
      </w:r>
    </w:p>
    <w:sectPr>
      <w:pgSz w:w="11906" w:h="16838"/>
      <w:pgMar w:top="1134" w:right="1134" w:bottom="1134" w:left="1134" w:header="851" w:footer="992" w:gutter="0"/>
      <w:pgBorders w:zOrder="front" w:display="allPages" w:offsetFrom="page"/>
      <w:cols w:space="720"/>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efaultTabStop w:val="840"/>
  <w:hyphenationZone w:val="0"/>
  <w:drawingGridHorizontalSpacing w:val="2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866</TotalTime>
  <Pages>4</Pages>
  <Words>0</Words>
  <Characters>3007</Characters>
  <Application>JUST Note</Application>
  <Lines>153</Lines>
  <Paragraphs>81</Paragraphs>
  <CharactersWithSpaces>3132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shidokansa187</cp:lastModifiedBy>
  <cp:lastPrinted>2021-07-05T02:01:06Z</cp:lastPrinted>
  <dcterms:modified xsi:type="dcterms:W3CDTF">2022-08-25T04:48:54Z</dcterms:modified>
  <cp:revision>31</cp:revision>
</cp:coreProperties>
</file>