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令和元年度立入検査における指導事項について</w:t>
      </w:r>
    </w:p>
    <w:p>
      <w:pPr>
        <w:pStyle w:val="0"/>
        <w:snapToGrid w:val="0"/>
        <w:jc w:val="both"/>
        <w:rPr>
          <w:rFonts w:hint="eastAsia" w:ascii="ＭＳ 明朝" w:hAnsi="ＭＳ 明朝" w:eastAsia="ＭＳ 明朝"/>
          <w:sz w:val="28"/>
        </w:rPr>
      </w:pPr>
    </w:p>
    <w:p>
      <w:pPr>
        <w:pStyle w:val="0"/>
        <w:jc w:val="left"/>
        <w:rPr>
          <w:rFonts w:hint="eastAsia" w:ascii="ＭＳ 明朝" w:hAnsi="ＭＳ 明朝" w:eastAsia="ＭＳ 明朝"/>
          <w:sz w:val="20"/>
        </w:rPr>
      </w:pPr>
      <w:r>
        <w:rPr>
          <w:rFonts w:hint="eastAsia" w:ascii="ＭＳ 明朝" w:hAnsi="ＭＳ 明朝" w:eastAsia="ＭＳ 明朝"/>
          <w:b w:val="1"/>
          <w:sz w:val="28"/>
          <w:u w:val="single" w:color="auto"/>
        </w:rPr>
        <w:t>１　有料老人ホーム</w:t>
      </w:r>
    </w:p>
    <w:p>
      <w:pPr>
        <w:pStyle w:val="0"/>
        <w:ind w:leftChars="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○相部屋について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親族関係にないものを相部屋としていた。</w:t>
      </w:r>
    </w:p>
    <w:tbl>
      <w:tblPr>
        <w:tblStyle w:val="29"/>
        <w:tblW w:w="9639" w:type="dxa"/>
        <w:tblInd w:w="250" w:type="dxa"/>
        <w:tblLayout w:type="fixed"/>
        <w:tblLook w:firstRow="1" w:lastRow="0" w:firstColumn="1" w:lastColumn="0" w:noHBand="0" w:noVBand="1" w:val="04A0"/>
      </w:tblPr>
      <w:tblGrid>
        <w:gridCol w:w="9639"/>
      </w:tblGrid>
      <w:tr>
        <w:trPr>
          <w:trHeight w:val="1060" w:hRule="atLeast"/>
        </w:trPr>
        <w:tc>
          <w:tcPr>
            <w:tcW w:w="9639"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一般居室は原則として個室（一人用又は夫婦等で居住するもの）です。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各個室は建築基準法第</w:t>
            </w:r>
            <w:r>
              <w:rPr>
                <w:rFonts w:hint="eastAsia" w:ascii="ＭＳ 明朝" w:hAnsi="ＭＳ 明朝" w:eastAsia="ＭＳ 明朝"/>
                <w:sz w:val="20"/>
              </w:rPr>
              <w:t>30</w:t>
            </w:r>
            <w:r>
              <w:rPr>
                <w:rFonts w:hint="eastAsia" w:ascii="ＭＳ 明朝" w:hAnsi="ＭＳ 明朝" w:eastAsia="ＭＳ 明朝"/>
                <w:sz w:val="20"/>
              </w:rPr>
              <w:t>条の規定に基づく界壁により区分されていることが必要であるため，パーテーションなどの簡易の間仕切りでは居室とみなされません。</w:t>
            </w:r>
          </w:p>
          <w:p>
            <w:pPr>
              <w:pStyle w:val="0"/>
              <w:ind w:firstLine="200" w:firstLineChars="100"/>
              <w:jc w:val="both"/>
              <w:rPr>
                <w:rFonts w:hint="eastAsia" w:ascii="ＭＳ 明朝" w:hAnsi="ＭＳ 明朝" w:eastAsia="ＭＳ 明朝"/>
              </w:rPr>
            </w:pPr>
            <w:r>
              <w:rPr>
                <w:rFonts w:hint="eastAsia" w:ascii="ＭＳ 明朝" w:hAnsi="ＭＳ 明朝" w:eastAsia="ＭＳ 明朝"/>
                <w:sz w:val="20"/>
              </w:rPr>
              <w:t>また，親族関係にない第三者を２名居住させている場合は居宅とは認められないことから，居宅サービスの報酬は請求できないことになります。</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【旭川市有料老人ホーム設置運営指導指針５－（９）】</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○管理者（施設長）の責務について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・管理者（施設長）を配置してなかった。</w:t>
      </w:r>
    </w:p>
    <w:p>
      <w:pPr>
        <w:pStyle w:val="0"/>
        <w:ind w:left="0" w:leftChars="0" w:firstLine="400" w:firstLineChars="200"/>
        <w:jc w:val="left"/>
        <w:rPr>
          <w:rFonts w:hint="eastAsia" w:ascii="ＭＳ 明朝" w:hAnsi="ＭＳ 明朝" w:eastAsia="ＭＳ 明朝"/>
          <w:sz w:val="20"/>
        </w:rPr>
      </w:pPr>
      <w:r>
        <w:rPr>
          <w:rFonts w:hint="eastAsia" w:ascii="ＭＳ 明朝" w:hAnsi="ＭＳ 明朝" w:eastAsia="ＭＳ 明朝"/>
          <w:sz w:val="21"/>
        </w:rPr>
        <w:t>・有料老人ホームの管理者が業務の状況を把握していなかった。</w:t>
      </w:r>
    </w:p>
    <w:tbl>
      <w:tblPr>
        <w:tblStyle w:val="29"/>
        <w:tblW w:w="9728" w:type="dxa"/>
        <w:tblInd w:w="250" w:type="dxa"/>
        <w:tblLayout w:type="fixed"/>
        <w:tblLook w:firstRow="1" w:lastRow="0" w:firstColumn="1" w:lastColumn="0" w:noHBand="0" w:noVBand="1" w:val="04A0"/>
      </w:tblPr>
      <w:tblGrid>
        <w:gridCol w:w="9728"/>
      </w:tblGrid>
      <w:tr>
        <w:trPr>
          <w:trHeight w:val="3279" w:hRule="atLeast"/>
        </w:trPr>
        <w:tc>
          <w:tcPr>
            <w:tcW w:w="9728" w:type="dxa"/>
            <w:vAlign w:val="top"/>
          </w:tcPr>
          <w:p>
            <w:pPr>
              <w:pStyle w:val="0"/>
              <w:snapToGrid w:val="0"/>
              <w:spacing w:line="300" w:lineRule="auto"/>
              <w:ind w:firstLine="200" w:firstLineChars="100"/>
              <w:jc w:val="left"/>
              <w:rPr>
                <w:rFonts w:hint="eastAsia" w:ascii="ＭＳ 明朝" w:hAnsi="ＭＳ 明朝" w:eastAsia="ＭＳ 明朝"/>
                <w:sz w:val="20"/>
              </w:rPr>
            </w:pPr>
            <w:r>
              <w:rPr>
                <w:rFonts w:hint="eastAsia" w:ascii="ＭＳ 明朝" w:hAnsi="ＭＳ 明朝" w:eastAsia="ＭＳ 明朝"/>
                <w:sz w:val="20"/>
              </w:rPr>
              <w:t>有料老人ホームには，必ず管理者（施設長）を配置しなければなりません。</w:t>
            </w:r>
          </w:p>
          <w:p>
            <w:pPr>
              <w:pStyle w:val="0"/>
              <w:snapToGrid w:val="0"/>
              <w:spacing w:line="300" w:lineRule="auto"/>
              <w:ind w:firstLine="200" w:firstLineChars="100"/>
              <w:jc w:val="left"/>
              <w:rPr>
                <w:rFonts w:hint="eastAsia" w:ascii="ＭＳ 明朝" w:hAnsi="ＭＳ 明朝" w:eastAsia="ＭＳ 明朝"/>
                <w:sz w:val="20"/>
              </w:rPr>
            </w:pPr>
            <w:r>
              <w:rPr>
                <w:rFonts w:hint="eastAsia" w:ascii="ＭＳ 明朝" w:hAnsi="ＭＳ 明朝" w:eastAsia="ＭＳ 明朝"/>
                <w:sz w:val="20"/>
              </w:rPr>
              <w:t>管理者は，有料老人ホームの従業者及び業務の管理を一元的に行わなければなりません。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また，管理者は有料老人ホームの従業者に対して，事業の人員・設備・運営に関する基準を遵守させるため，必要な指揮命令を行わなければなりません。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有料老人ホーム内で基準違反に該当することが行われていたことが発覚した場合，管理者は直接の関与がない場合でもその監督責任を問われます。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他の事業所，施設等の職員との兼務は「管理上に支障がない範囲内」でしか認められません。兼務により管理業務に支障が生じないように行ってください。</w:t>
            </w:r>
          </w:p>
        </w:tc>
      </w:tr>
      <w:tr>
        <w:trPr>
          <w:trHeight w:val="397" w:hRule="atLeast"/>
        </w:trPr>
        <w:tc>
          <w:tcPr>
            <w:tcW w:w="9728"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【旭川市有料老人ホーム設置運営指導指針７－（１）】</w:t>
            </w:r>
          </w:p>
        </w:tc>
      </w:tr>
    </w:tbl>
    <w:p>
      <w:pPr>
        <w:pStyle w:val="0"/>
        <w:ind w:left="210" w:left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○職員の配置及び勤務実績について</w:t>
      </w:r>
    </w:p>
    <w:p>
      <w:pPr>
        <w:pStyle w:val="0"/>
        <w:ind w:left="1063" w:leftChars="125" w:hanging="800" w:hangingChars="400"/>
        <w:jc w:val="left"/>
        <w:rPr>
          <w:rFonts w:hint="eastAsia" w:ascii="ＭＳ 明朝" w:hAnsi="ＭＳ 明朝" w:eastAsia="ＭＳ 明朝"/>
          <w:sz w:val="20"/>
        </w:rPr>
      </w:pPr>
      <w:r>
        <w:rPr>
          <w:rFonts w:hint="eastAsia" w:ascii="ＭＳ 明朝" w:hAnsi="ＭＳ 明朝" w:eastAsia="ＭＳ 明朝"/>
          <w:sz w:val="21"/>
        </w:rPr>
        <w:t>〔事例〕　有料老人ホームと訪問介護事業所における勤務時間を分けて勤務実績を作成していなかった。</w:t>
      </w:r>
    </w:p>
    <w:tbl>
      <w:tblPr>
        <w:tblStyle w:val="29"/>
        <w:tblW w:w="9639" w:type="dxa"/>
        <w:tblInd w:w="250" w:type="dxa"/>
        <w:tblLayout w:type="fixed"/>
        <w:tblLook w:firstRow="1" w:lastRow="0" w:firstColumn="1" w:lastColumn="0" w:noHBand="0" w:noVBand="1" w:val="04A0"/>
      </w:tblPr>
      <w:tblGrid>
        <w:gridCol w:w="9639"/>
      </w:tblGrid>
      <w:tr>
        <w:trPr>
          <w:trHeight w:val="1950" w:hRule="atLeast"/>
        </w:trPr>
        <w:tc>
          <w:tcPr>
            <w:tcW w:w="9639"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有料老人ホームと訪問介護事業所における勤務時間を時間分けして勤務実績を作成してください。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参考</w:t>
            </w:r>
            <w:r>
              <w:rPr>
                <w:rFonts w:hint="eastAsia" w:ascii="ＭＳ 明朝" w:hAnsi="ＭＳ 明朝" w:eastAsia="ＭＳ 明朝"/>
                <w:sz w:val="20"/>
              </w:rPr>
              <w:t>)</w:t>
            </w:r>
          </w:p>
          <w:p>
            <w:pPr>
              <w:pStyle w:val="0"/>
              <w:jc w:val="left"/>
              <w:rPr>
                <w:rFonts w:hint="eastAsia" w:ascii="ＭＳ 明朝" w:hAnsi="ＭＳ 明朝" w:eastAsia="ＭＳ 明朝"/>
                <w:sz w:val="20"/>
              </w:rPr>
            </w:pPr>
            <w:r>
              <w:rPr>
                <w:rFonts w:hint="eastAsia" w:ascii="ＭＳ 明朝" w:hAnsi="ＭＳ 明朝" w:eastAsia="ＭＳ 明朝"/>
                <w:sz w:val="20"/>
              </w:rPr>
              <w:t>×有料老人ホームの人員に含むことができない勤務の例</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・指定介護サービス事業所において，専従要件のある職員との兼務</w:t>
            </w:r>
          </w:p>
          <w:p>
            <w:pPr>
              <w:pStyle w:val="0"/>
              <w:ind w:left="1010" w:leftChars="100" w:hanging="800" w:hangingChars="400"/>
              <w:jc w:val="both"/>
              <w:rPr>
                <w:rFonts w:hint="eastAsia" w:ascii="ＭＳ 明朝" w:hAnsi="ＭＳ 明朝" w:eastAsia="ＭＳ 明朝"/>
                <w:sz w:val="20"/>
              </w:rPr>
            </w:pPr>
            <w:r>
              <w:rPr>
                <w:rFonts w:hint="eastAsia" w:ascii="ＭＳ 明朝" w:hAnsi="ＭＳ 明朝" w:eastAsia="ＭＳ 明朝"/>
                <w:sz w:val="20"/>
              </w:rPr>
              <w:t>　（例：訪問介護事業所における専従のサービス提供責任者等。指定介護サービスにおける人員基準違反となります。）</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【旭川市有料老人ホーム設置運営指導指針７－（１），９－（３）】</w:t>
            </w:r>
          </w:p>
        </w:tc>
      </w:tr>
    </w:tbl>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○職員の研修について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職員の研修を実施していなかった。</w:t>
      </w:r>
    </w:p>
    <w:tbl>
      <w:tblPr>
        <w:tblStyle w:val="29"/>
        <w:tblW w:w="9639" w:type="dxa"/>
        <w:tblInd w:w="250" w:type="dxa"/>
        <w:tblLayout w:type="fixed"/>
        <w:tblLook w:firstRow="1" w:lastRow="0" w:firstColumn="1" w:lastColumn="0" w:noHBand="0" w:noVBand="1" w:val="04A0"/>
      </w:tblPr>
      <w:tblGrid>
        <w:gridCol w:w="9639"/>
      </w:tblGrid>
      <w:tr>
        <w:trPr>
          <w:trHeight w:val="1060" w:hRule="atLeast"/>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職員に対しては，採用時及び採用後において定期的に研修を実施してください。特に，生活相談員及び直接処遇職員については，高齢者の心身の特性，実施するサービスの在り方及び内容，介護に関する知識及び技術，作業手順等について研修を行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また，高齢者虐待の防止，高齢者の養護者に対する支援等に関する法律第２０条の規定に基づき研修の実施してください。</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【旭川市有料老人ホーム設置運営指導指針７－（２），９－（４）】</w:t>
            </w:r>
          </w:p>
        </w:tc>
      </w:tr>
    </w:tbl>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○管理規程について　</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管理規程が定められていなかった。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管理規程には次の事項を明記する必要があります。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１入居者の定員，２利用料，３サービスの内容及びその費用負担，４介護を行う場合の基準，５医療を要する場合の対応等</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上記の内容を含み，入居者に対する説明事項を適切に提示している資料であれば，その呼称にかかわらず，管理規程として扱って差し支えありません。</w:t>
            </w:r>
          </w:p>
        </w:tc>
      </w:tr>
      <w:tr>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【旭川市有料老人ホーム設置運営指導指針８－（１）】</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○サービス記録の保存について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入居者に提供した入浴，食事の介助，提供などの記録が保存されていなかった。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有料老人ホームにおいては，次の事項を記した書類を作成し，作成の日から保存する必要があります。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１　修繕及び改修の実施状況</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２　前払金，利用料その他の入居者が負担する費用の受領の記録</w:t>
            </w:r>
          </w:p>
          <w:p>
            <w:pPr>
              <w:pStyle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３　入居者に提供したサービス内容（入浴，排せつ又は食事の介護，食事の提供，洗濯，掃除等の家事の供与，健康管理の供与，安否確認又は状況把握サービス，生活相談サービス）</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４　緊急やむを得ず入居者に身体拘束を行った場合にあっては，その態様及び時間，その際の入居者の心身の状況並びに緊急やむを得ない理由</w:t>
            </w:r>
          </w:p>
          <w:p>
            <w:pPr>
              <w:pStyle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５　サービス提供に係る入居者やその家族からの苦情の内容</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６　サービス提供により事故が発生した場合，その状況及び処置の内容</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７　サービス提供を委託により他の事業者に行わせる場合，当該事業者の名称，所在地，委託に係る契約事項，業務の実施状況</w:t>
            </w:r>
          </w:p>
          <w:p>
            <w:pPr>
              <w:pStyle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８　設備，職員，会計及び入居者の状況に関する事項</w:t>
            </w:r>
          </w:p>
        </w:tc>
      </w:tr>
      <w:tr>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【旭川市有料老人ホーム設置運営指導指針８－（３）】</w:t>
            </w:r>
          </w:p>
        </w:tc>
      </w:tr>
    </w:tbl>
    <w:p>
      <w:pPr>
        <w:pStyle w:val="0"/>
        <w:ind w:firstLine="210" w:firstLineChars="100"/>
        <w:jc w:val="left"/>
        <w:rPr>
          <w:rFonts w:hint="eastAsia" w:ascii="ＭＳ 明朝" w:hAnsi="ＭＳ 明朝" w:eastAsia="ＭＳ 明朝"/>
          <w:sz w:val="20"/>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○非常災害対策</w:t>
      </w:r>
    </w:p>
    <w:p>
      <w:pPr>
        <w:pStyle w:val="0"/>
        <w:ind w:firstLine="200" w:firstLineChars="100"/>
        <w:jc w:val="both"/>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・夜間帯を想定した避難訓練を行っていなかった。</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・防火管理について，消防計画が策定されていなかった。</w:t>
      </w:r>
    </w:p>
    <w:p>
      <w:pPr>
        <w:pStyle w:val="0"/>
        <w:ind w:firstLine="400" w:firstLineChars="200"/>
        <w:jc w:val="both"/>
        <w:rPr>
          <w:rFonts w:hint="eastAsia" w:ascii="ＭＳ 明朝" w:hAnsi="ＭＳ 明朝" w:eastAsia="ＭＳ 明朝"/>
          <w:sz w:val="20"/>
        </w:rPr>
      </w:pPr>
      <w:r>
        <w:rPr>
          <w:rFonts w:hint="eastAsia" w:ascii="ＭＳ 明朝" w:hAnsi="ＭＳ 明朝" w:eastAsia="ＭＳ 明朝"/>
          <w:sz w:val="21"/>
        </w:rPr>
        <w:t>・非常口付近に障害物が置いてあった。</w:t>
      </w:r>
    </w:p>
    <w:p>
      <w:pPr>
        <w:pStyle w:val="0"/>
        <w:ind w:leftChars="0" w:firstLine="0" w:firstLineChars="0"/>
        <w:jc w:val="left"/>
        <w:rPr>
          <w:rFonts w:hint="eastAsia" w:ascii="ＭＳ 明朝" w:hAnsi="ＭＳ 明朝" w:eastAsia="ＭＳ 明朝"/>
          <w:sz w:val="20"/>
        </w:rPr>
      </w:pPr>
    </w:p>
    <w:tbl>
      <w:tblPr>
        <w:tblStyle w:val="29"/>
        <w:tblW w:w="9639" w:type="dxa"/>
        <w:tblInd w:w="250" w:type="dxa"/>
        <w:tblLayout w:type="fixed"/>
        <w:tblLook w:firstRow="1" w:lastRow="0" w:firstColumn="1" w:lastColumn="0" w:noHBand="0" w:noVBand="1" w:val="04A0"/>
      </w:tblPr>
      <w:tblGrid>
        <w:gridCol w:w="9639"/>
      </w:tblGrid>
      <w:tr>
        <w:trPr>
          <w:trHeight w:val="1800" w:hRule="atLeast"/>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【旭川市有料老人ホーム設置運営指導指針８－（５）】</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○食事サービスについて</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・高齢者に適した食事が提供されていなかった。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・栄養士による献立表が作成されていなかった。</w:t>
      </w:r>
    </w:p>
    <w:tbl>
      <w:tblPr>
        <w:tblStyle w:val="29"/>
        <w:tblW w:w="9639" w:type="dxa"/>
        <w:tblInd w:w="250" w:type="dxa"/>
        <w:tblLayout w:type="fixed"/>
        <w:tblLook w:firstRow="1" w:lastRow="0" w:firstColumn="1" w:lastColumn="0" w:noHBand="0" w:noVBand="1" w:val="04A0"/>
      </w:tblPr>
      <w:tblGrid>
        <w:gridCol w:w="9639"/>
      </w:tblGrid>
      <w:tr>
        <w:trPr>
          <w:trHeight w:val="1495" w:hRule="atLeast"/>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入居者に対して，その心身の状況に応じたサービスを提供しなければなりません。</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食事サービスにおいては，高齢者に適した食事の提供，栄養士による献立表の作成や食堂において食事をすることが困難な場合は，入居者の希望に応じて，居室において食事を提供することが必要となります。</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【旭川市有料老人ホーム設置運営指導指針８－（５）】</w:t>
            </w:r>
          </w:p>
        </w:tc>
      </w:tr>
    </w:tbl>
    <w:p>
      <w:pPr>
        <w:pStyle w:val="0"/>
        <w:ind w:firstLine="400" w:firstLineChars="2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○感染症対策等について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left="42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・感染症及び食中毒の予防及びまん延の防止のための対策を検討する委員会を実施していなかった。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・感染症及び食中毒の予防及びまん延の防止のための指針を作成していなかった。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・職員に対し，感染症及び食中毒の予防及びまん延の防止のための研修を実施していなかった。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ind w:left="210" w:leftChars="100" w:firstLine="0" w:firstLineChars="0"/>
              <w:jc w:val="left"/>
              <w:rPr>
                <w:rFonts w:hint="eastAsia" w:ascii="ＭＳ 明朝" w:hAnsi="ＭＳ 明朝" w:eastAsia="ＭＳ 明朝"/>
                <w:sz w:val="20"/>
              </w:rPr>
            </w:pPr>
            <w:r>
              <w:rPr>
                <w:rFonts w:hint="eastAsia" w:ascii="ＭＳ 明朝" w:hAnsi="ＭＳ 明朝" w:eastAsia="ＭＳ 明朝"/>
                <w:sz w:val="20"/>
              </w:rPr>
              <w:t>感染症対策等として，次の措置を講じることが必要です。</w:t>
            </w:r>
          </w:p>
          <w:p>
            <w:pPr>
              <w:pStyle w:val="0"/>
              <w:ind w:left="0" w:leftChars="0" w:hanging="200" w:hangingChars="100"/>
              <w:jc w:val="both"/>
              <w:rPr>
                <w:rFonts w:hint="eastAsia" w:ascii="ＭＳ 明朝" w:hAnsi="ＭＳ 明朝" w:eastAsia="ＭＳ 明朝"/>
                <w:sz w:val="20"/>
              </w:rPr>
            </w:pPr>
            <w:r>
              <w:rPr>
                <w:rFonts w:hint="eastAsia" w:ascii="ＭＳ 明朝" w:hAnsi="ＭＳ 明朝" w:eastAsia="ＭＳ 明朝"/>
                <w:sz w:val="20"/>
              </w:rPr>
              <w:t>・　感染症及び食中毒の予防及びまん延の防止のための対策を検討する委員会を１月に１回程度，定期的に開催するとともに，その結果について，介護職員等の職員に周知徹底を図ってください。</w:t>
            </w:r>
          </w:p>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　感染症及び食中毒の予防及びまん延の防止のための指針を整備してください。</w:t>
            </w:r>
          </w:p>
          <w:p>
            <w:pPr>
              <w:pStyle w:val="0"/>
              <w:ind w:left="200" w:hanging="200" w:hangingChars="100"/>
              <w:jc w:val="both"/>
              <w:rPr>
                <w:rFonts w:hint="eastAsia" w:ascii="ＭＳ 明朝" w:hAnsi="ＭＳ 明朝" w:eastAsia="ＭＳ 明朝"/>
                <w:sz w:val="20"/>
              </w:rPr>
            </w:pPr>
            <w:r>
              <w:rPr>
                <w:rFonts w:hint="eastAsia" w:ascii="ＭＳ 明朝" w:hAnsi="ＭＳ 明朝" w:eastAsia="ＭＳ 明朝"/>
                <w:sz w:val="20"/>
              </w:rPr>
              <w:t>・　職員に対し，感染症及び食中毒の予防及びまん延の防止のための研修を定期的に実施してください。</w:t>
            </w:r>
          </w:p>
        </w:tc>
      </w:tr>
      <w:tr>
        <w:trPr/>
        <w:tc>
          <w:tcPr>
            <w:tcW w:w="9639"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【旭川市有料老人ホーム設置運営指導指針９－（６）】</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○運営懇談会について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運営懇談会を開催していなかった。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有料老人ホームの事業の運営においては，入居者の積極的な参加を促し，かつ，外部の者等との連携により透明性を確保する観点から，運営懇談会を設置することが必要となります。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れば，この限りではありません。</w:t>
            </w:r>
          </w:p>
        </w:tc>
      </w:tr>
      <w:tr>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【旭川市有料老人ホーム設置運営指導指針８－（１０）】</w:t>
            </w:r>
          </w:p>
        </w:tc>
      </w:tr>
    </w:tbl>
    <w:p>
      <w:pPr>
        <w:pStyle w:val="0"/>
        <w:ind w:left="200" w:hanging="200" w:hangingChars="100"/>
        <w:jc w:val="left"/>
        <w:rPr>
          <w:rFonts w:hint="eastAsia" w:ascii="ＭＳ 明朝" w:hAnsi="ＭＳ 明朝" w:eastAsia="ＭＳ 明朝"/>
          <w:sz w:val="20"/>
        </w:rPr>
      </w:pPr>
    </w:p>
    <w:p>
      <w:pPr>
        <w:pStyle w:val="0"/>
        <w:ind w:left="200" w:hanging="200" w:hangingChars="100"/>
        <w:jc w:val="left"/>
        <w:rPr>
          <w:rFonts w:hint="eastAsia" w:ascii="ＭＳ 明朝" w:hAnsi="ＭＳ 明朝" w:eastAsia="ＭＳ 明朝"/>
          <w:sz w:val="20"/>
        </w:rPr>
      </w:pPr>
    </w:p>
    <w:p>
      <w:pPr>
        <w:pStyle w:val="0"/>
        <w:ind w:left="200" w:hanging="200" w:hanging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○金銭管理について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・入居者の金銭管理をする場合，依頼又は承諾を書面で確認していなかった。</w:t>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・金銭等の具体的な管理方法，定期報告等を管理規程で定めていなかった。</w:t>
      </w:r>
    </w:p>
    <w:tbl>
      <w:tblPr>
        <w:tblStyle w:val="29"/>
        <w:tblW w:w="9601" w:type="dxa"/>
        <w:tblInd w:w="288" w:type="dxa"/>
        <w:tblLayout w:type="fixed"/>
        <w:tblLook w:firstRow="1" w:lastRow="0" w:firstColumn="1" w:lastColumn="0" w:noHBand="0" w:noVBand="1" w:val="04A0"/>
      </w:tblPr>
      <w:tblGrid>
        <w:gridCol w:w="9601"/>
      </w:tblGrid>
      <w:tr>
        <w:trPr>
          <w:trHeight w:val="2140" w:hRule="atLeast"/>
        </w:trPr>
        <w:tc>
          <w:tcPr>
            <w:tcW w:w="9601"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入居者の金銭，預金等の管理は入居者自身が行うことが原則ですが，入居者本人が特に施設に依頼した場合，又は入居者本人が認知症等により十分な判断能力を有せず金銭等の適切な管理を行えないと認められる場合で，身元引受人等の承諾を得た場合には，有料老人ホームで管理をすることができ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また，入居者の金銭等を管理する場合にあっては，依頼又は承諾を書面で確認するとともに，金銭等の具体的な管理方法，本人又は身元引受人等への定期的報告等を管理規程で定める必要があります。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導監査課には，入居者から施設側との金銭トラブルに関する苦情がたくさん寄せられます。入居者の金銭管理を行う場合は，複数名で管理するようお願いします。また，退居の際に原状回復の費用等を求める場合には，入居者及び入居者家族に対して，丁寧に説明するなど，誠意ある対応を行うようお願</w:t>
            </w:r>
            <w:r>
              <w:rPr>
                <w:rFonts w:hint="eastAsia"/>
              </w:rPr>
              <mc:AlternateContent>
                <mc:Choice Requires="wps">
                  <w:drawing>
                    <wp:anchor distT="0" distB="0" distL="203200" distR="203200" simplePos="0" relativeHeight="2" behindDoc="0" locked="0" layoutInCell="1" hidden="0" allowOverlap="1">
                      <wp:simplePos x="0" y="0"/>
                      <wp:positionH relativeFrom="column">
                        <wp:posOffset>-71755</wp:posOffset>
                      </wp:positionH>
                      <wp:positionV relativeFrom="paragraph">
                        <wp:posOffset>880110</wp:posOffset>
                      </wp:positionV>
                      <wp:extent cx="60960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960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5.65pt,69.3pt" to="474.35pt,69.3pt">
                      <v:fill/>
                      <v:stroke linestyle="single"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0"/>
              </w:rPr>
              <w:t>いいたします。</w:t>
            </w:r>
          </w:p>
          <w:p>
            <w:pPr>
              <w:pStyle w:val="0"/>
              <w:jc w:val="left"/>
              <w:rPr>
                <w:rFonts w:hint="eastAsia" w:ascii="ＭＳ 明朝" w:hAnsi="ＭＳ 明朝" w:eastAsia="ＭＳ 明朝"/>
                <w:sz w:val="20"/>
              </w:rPr>
            </w:pPr>
            <w:r>
              <w:rPr>
                <w:rFonts w:hint="eastAsia" w:ascii="ＭＳ 明朝" w:hAnsi="ＭＳ 明朝" w:eastAsia="ＭＳ 明朝"/>
                <w:sz w:val="20"/>
              </w:rPr>
              <w:t>【旭川市有料老人ホーム設置運営指導指針９－（１）】</w:t>
            </w:r>
          </w:p>
        </w:tc>
      </w:tr>
    </w:tbl>
    <w:p>
      <w:pPr>
        <w:pStyle w:val="0"/>
        <w:ind w:left="200" w:hanging="200" w:hanging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○身体的拘束について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・身体的拘束を行う上で必要な手続をしていなかった。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・身体的拘束を行う期間を定めていなかった。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・身体的拘束の同意書において，拘束の実施期間が終了していたが，家族の同意を再度得ていなかった。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・身体的拘束の記録が不十分であった。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緊急やむを得ない場合」に例外的に身体的拘束を行う場合においては，要件・手続の面で慎重な取り扱いが求められます。身体的拘束に関しては，その態様及び時間，その際の利用者の心身の状況，緊急やむを得ない理由を記録し，必ず家族へ説明し同意を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また，拘束の実施期間を更新する際には，再度家族へ説明し同意を得てください。</w:t>
            </w:r>
          </w:p>
        </w:tc>
      </w:tr>
      <w:tr>
        <w:trPr/>
        <w:tc>
          <w:tcPr>
            <w:tcW w:w="9639"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【旭川市有料老人ホーム設置運営指導指針９－（６）】</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○身体的拘束の適正化について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・身体的拘束等の適正化のための対策を検討する委員会を３月に１回以上開催してなかった。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・身体的拘束等の適正化のための指針を整備していなかった。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・身体的拘束等の適正化のための研修を定期的に実施していなかった。</w:t>
      </w:r>
    </w:p>
    <w:tbl>
      <w:tblPr>
        <w:tblStyle w:val="29"/>
        <w:tblW w:w="9639" w:type="dxa"/>
        <w:tblInd w:w="250" w:type="dxa"/>
        <w:tblLayout w:type="fixed"/>
        <w:tblLook w:firstRow="1" w:lastRow="0" w:firstColumn="1" w:lastColumn="0" w:noHBand="0" w:noVBand="1" w:val="04A0"/>
      </w:tblPr>
      <w:tblGrid>
        <w:gridCol w:w="9639"/>
      </w:tblGrid>
      <w:tr>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平成３０年度介護報酬制度改正により，有料老人ホームにおいても，身体的拘束等の適正化を図るため，以下の措置を講じることが義務付けられました。</w:t>
            </w:r>
          </w:p>
          <w:p>
            <w:pPr>
              <w:pStyle w:val="0"/>
              <w:ind w:left="0" w:leftChars="0" w:hanging="200" w:hangingChars="100"/>
              <w:jc w:val="both"/>
              <w:rPr>
                <w:rFonts w:hint="eastAsia" w:ascii="ＭＳ 明朝" w:hAnsi="ＭＳ 明朝" w:eastAsia="ＭＳ 明朝"/>
                <w:sz w:val="20"/>
              </w:rPr>
            </w:pPr>
            <w:r>
              <w:rPr>
                <w:rFonts w:hint="eastAsia" w:ascii="ＭＳ 明朝" w:hAnsi="ＭＳ 明朝" w:eastAsia="ＭＳ 明朝"/>
                <w:sz w:val="20"/>
              </w:rPr>
              <w:t>・　身体的拘束等の適正化のための対策を検討する委員会を３月に１回以上開催するとともに，その結果について，介護従業者その他の従業者に周知徹底を図ること。</w:t>
            </w:r>
          </w:p>
          <w:p>
            <w:pPr>
              <w:pStyle w:val="0"/>
              <w:jc w:val="left"/>
              <w:rPr>
                <w:rFonts w:hint="eastAsia" w:ascii="ＭＳ 明朝" w:hAnsi="ＭＳ 明朝" w:eastAsia="ＭＳ 明朝"/>
                <w:sz w:val="20"/>
              </w:rPr>
            </w:pPr>
            <w:r>
              <w:rPr>
                <w:rFonts w:hint="eastAsia" w:ascii="ＭＳ 明朝" w:hAnsi="ＭＳ 明朝" w:eastAsia="ＭＳ 明朝"/>
                <w:sz w:val="20"/>
              </w:rPr>
              <w:t>・　身体的拘束等の適正化のための指針を整備すること。</w:t>
            </w:r>
          </w:p>
          <w:p>
            <w:pPr>
              <w:pStyle w:val="0"/>
              <w:jc w:val="left"/>
              <w:rPr>
                <w:rFonts w:hint="eastAsia" w:ascii="ＭＳ 明朝" w:hAnsi="ＭＳ 明朝" w:eastAsia="ＭＳ 明朝"/>
                <w:sz w:val="20"/>
              </w:rPr>
            </w:pPr>
            <w:r>
              <w:rPr>
                <w:rFonts w:hint="eastAsia" w:ascii="ＭＳ 明朝" w:hAnsi="ＭＳ 明朝" w:eastAsia="ＭＳ 明朝"/>
                <w:sz w:val="20"/>
              </w:rPr>
              <w:t>・　介護従業者その他の従業者に対し，身体的拘束等の適正化のための研修を定期的に実施すること。</w:t>
            </w:r>
          </w:p>
        </w:tc>
      </w:tr>
      <w:tr>
        <w:trPr/>
        <w:tc>
          <w:tcPr>
            <w:tcW w:w="9639"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【旭川市有料老人ホーム設置運営指導指針９－（７）】</w:t>
            </w:r>
          </w:p>
        </w:tc>
      </w:tr>
    </w:tbl>
    <w:p>
      <w:pPr>
        <w:pStyle w:val="0"/>
        <w:ind w:firstLine="210" w:firstLineChars="100"/>
        <w:jc w:val="left"/>
        <w:rPr>
          <w:rFonts w:hint="eastAsia" w:ascii="ＭＳ 明朝" w:hAnsi="ＭＳ 明朝" w:eastAsia="ＭＳ 明朝"/>
          <w:sz w:val="20"/>
        </w:rPr>
      </w:pPr>
    </w:p>
    <w:p>
      <w:pPr>
        <w:pStyle w:val="0"/>
        <w:ind w:leftChars="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有料老人ホームの経理，会計とその他事業（指定介護サービス等）の会計を区分していなかった。</w:t>
      </w:r>
    </w:p>
    <w:tbl>
      <w:tblPr>
        <w:tblStyle w:val="29"/>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有料老人ホーム以外にも事業経営を行っている経営主体については，当該有料老人ホームについての経理・会計を明確に区分し，他の事業に流用してはいけません。</w:t>
            </w:r>
          </w:p>
        </w:tc>
      </w:tr>
      <w:tr>
        <w:trPr/>
        <w:tc>
          <w:tcPr>
            <w:tcW w:w="9728" w:type="dxa"/>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【旭川市有料老人ホーム設置運営指導指針１０－（４）】</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○事故報告について</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旭川市社会福祉施設等における事故発生時の報告事務取扱要領」に定める報告が必要な事故等について，旭川市に報告を行っていなかった。特に「誤薬」について，報告していない有料老人ホームが多く見受けられた。</w:t>
      </w:r>
    </w:p>
    <w:tbl>
      <w:tblPr>
        <w:tblStyle w:val="29"/>
        <w:tblW w:w="9728" w:type="dxa"/>
        <w:tblInd w:w="250" w:type="dxa"/>
        <w:tblLayout w:type="fixed"/>
        <w:tblLook w:firstRow="1" w:lastRow="0" w:firstColumn="1" w:lastColumn="0" w:noHBand="0" w:noVBand="1" w:val="04A0"/>
      </w:tblPr>
      <w:tblGrid>
        <w:gridCol w:w="9728"/>
      </w:tblGrid>
      <w:tr>
        <w:trPr>
          <w:trHeight w:val="735" w:hRule="atLeast"/>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旭川市へ事故報告が必要な事故等については，「旭川市社会福祉施設等における事故発生時の報告事務取扱要領」に定めていますので，再度確認をお願いします。</w:t>
            </w:r>
          </w:p>
          <w:p>
            <w:pPr>
              <w:pStyle w:val="0"/>
              <w:autoSpaceDE w:val="0"/>
              <w:autoSpaceDN w:val="0"/>
              <w:adjustRightInd w:val="0"/>
              <w:ind w:firstLine="200" w:firstLineChars="100"/>
              <w:jc w:val="both"/>
              <w:rPr>
                <w:rFonts w:hint="eastAsia" w:ascii="ＭＳ 明朝" w:hAnsi="ＭＳ 明朝" w:eastAsia="ＭＳ 明朝"/>
                <w:kern w:val="0"/>
                <w:sz w:val="20"/>
              </w:rPr>
            </w:pPr>
            <w:r>
              <w:rPr>
                <w:rFonts w:hint="eastAsia" w:ascii="ＭＳ 明朝" w:hAnsi="ＭＳ 明朝" w:eastAsia="ＭＳ 明朝"/>
                <w:kern w:val="0"/>
                <w:sz w:val="20"/>
              </w:rPr>
              <w:t>例年の事故報告件数は決して少なくはなく，同じ施設から似たような内容の事故や同じ入所者に対しての事故報告が続くことも見られます。</w:t>
            </w:r>
          </w:p>
          <w:p>
            <w:pPr>
              <w:pStyle w:val="0"/>
              <w:autoSpaceDE w:val="0"/>
              <w:autoSpaceDN w:val="0"/>
              <w:adjustRightInd w:val="0"/>
              <w:ind w:firstLine="200" w:firstLineChars="100"/>
              <w:jc w:val="both"/>
              <w:rPr>
                <w:rFonts w:hint="eastAsia" w:ascii="ＭＳ 明朝" w:hAnsi="ＭＳ 明朝" w:eastAsia="ＭＳ 明朝"/>
                <w:sz w:val="20"/>
              </w:rPr>
            </w:pPr>
            <w:r>
              <w:rPr>
                <w:rFonts w:hint="eastAsia" w:ascii="ＭＳ 明朝" w:hAnsi="ＭＳ 明朝" w:eastAsia="ＭＳ 明朝"/>
                <w:color w:val="000000"/>
                <w:kern w:val="0"/>
                <w:sz w:val="20"/>
              </w:rPr>
              <w:t>特に「誤薬」については，繰り返し同様の事故が発生しています。</w:t>
            </w:r>
            <w:r>
              <w:rPr>
                <w:rFonts w:hint="eastAsia" w:ascii="ＭＳ 明朝" w:hAnsi="ＭＳ 明朝" w:eastAsia="ＭＳ 明朝"/>
                <w:sz w:val="20"/>
              </w:rPr>
              <w:t>同様の事故の発生を防ぐため，「どのように見守る体制を整えるのか」，「マニュアルを遵守するために何をするのか」等，具体的な再発防止策を検討し実施してください。</w:t>
            </w:r>
          </w:p>
        </w:tc>
      </w:tr>
      <w:tr>
        <w:trPr>
          <w:trHeight w:val="690" w:hRule="atLeast"/>
        </w:trPr>
        <w:tc>
          <w:tcPr>
            <w:tcW w:w="9728" w:type="dxa"/>
            <w:vAlign w:val="top"/>
          </w:tcPr>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（取扱要領</w:t>
            </w:r>
            <w:r>
              <w:rPr>
                <w:rFonts w:hint="eastAsia" w:ascii="ＭＳ 明朝" w:hAnsi="ＭＳ 明朝" w:eastAsia="ＭＳ 明朝"/>
                <w:sz w:val="20"/>
              </w:rPr>
              <w:t>HP</w:t>
            </w:r>
            <w:r>
              <w:rPr>
                <w:rFonts w:hint="eastAsia" w:ascii="ＭＳ 明朝" w:hAnsi="ＭＳ 明朝" w:eastAsia="ＭＳ 明朝"/>
                <w:sz w:val="20"/>
              </w:rPr>
              <w:t>掲載場所）　事業者向け</w:t>
            </w:r>
            <w:r>
              <w:rPr>
                <w:rFonts w:hint="eastAsia" w:ascii="ＭＳ 明朝" w:hAnsi="ＭＳ 明朝" w:eastAsia="ＭＳ 明朝"/>
                <w:sz w:val="20"/>
              </w:rPr>
              <w:t xml:space="preserve"> &gt; </w:t>
            </w:r>
            <w:r>
              <w:rPr>
                <w:rFonts w:hint="eastAsia" w:ascii="ＭＳ 明朝" w:hAnsi="ＭＳ 明朝" w:eastAsia="ＭＳ 明朝"/>
                <w:sz w:val="20"/>
              </w:rPr>
              <w:t>健康・福祉・子育て・学校</w:t>
            </w:r>
            <w:r>
              <w:rPr>
                <w:rFonts w:hint="eastAsia" w:ascii="ＭＳ 明朝" w:hAnsi="ＭＳ 明朝" w:eastAsia="ＭＳ 明朝"/>
                <w:sz w:val="20"/>
              </w:rPr>
              <w:t xml:space="preserve"> &gt; </w:t>
            </w:r>
            <w:r>
              <w:rPr>
                <w:rFonts w:hint="eastAsia" w:ascii="ＭＳ 明朝" w:hAnsi="ＭＳ 明朝" w:eastAsia="ＭＳ 明朝"/>
                <w:sz w:val="20"/>
              </w:rPr>
              <w:t>高齢者・介護保険</w:t>
            </w:r>
            <w:r>
              <w:rPr>
                <w:rFonts w:hint="eastAsia" w:ascii="ＭＳ 明朝" w:hAnsi="ＭＳ 明朝" w:eastAsia="ＭＳ 明朝"/>
                <w:sz w:val="20"/>
              </w:rPr>
              <w:t xml:space="preserve"> &gt; </w:t>
            </w:r>
            <w:r>
              <w:rPr>
                <w:rFonts w:hint="eastAsia" w:ascii="ＭＳ 明朝" w:hAnsi="ＭＳ 明朝" w:eastAsia="ＭＳ 明朝"/>
                <w:sz w:val="20"/>
              </w:rPr>
              <w:t>申請・届出</w:t>
            </w:r>
            <w:r>
              <w:rPr>
                <w:rFonts w:hint="eastAsia" w:ascii="ＭＳ 明朝" w:hAnsi="ＭＳ 明朝" w:eastAsia="ＭＳ 明朝"/>
                <w:sz w:val="20"/>
              </w:rPr>
              <w:t xml:space="preserve"> &gt; </w:t>
            </w:r>
            <w:r>
              <w:rPr>
                <w:rFonts w:hint="eastAsia" w:ascii="ＭＳ 明朝" w:hAnsi="ＭＳ 明朝" w:eastAsia="ＭＳ 明朝"/>
                <w:sz w:val="20"/>
              </w:rPr>
              <w:t>介護サービス事業者向けトップページ</w:t>
            </w:r>
            <w:r>
              <w:rPr>
                <w:rFonts w:hint="eastAsia" w:ascii="ＭＳ 明朝" w:hAnsi="ＭＳ 明朝" w:eastAsia="ＭＳ 明朝"/>
                <w:sz w:val="20"/>
              </w:rPr>
              <w:t xml:space="preserve"> &gt;</w:t>
            </w:r>
            <w:r>
              <w:rPr>
                <w:rFonts w:hint="eastAsia" w:ascii="ＭＳ 明朝" w:hAnsi="ＭＳ 明朝" w:eastAsia="ＭＳ 明朝"/>
                <w:sz w:val="20"/>
              </w:rPr>
              <w:t>９</w:t>
            </w:r>
            <w:r>
              <w:rPr>
                <w:rFonts w:hint="eastAsia" w:ascii="ＭＳ 明朝" w:hAnsi="ＭＳ 明朝" w:eastAsia="ＭＳ 明朝"/>
                <w:sz w:val="20"/>
              </w:rPr>
              <w:t xml:space="preserve"> </w:t>
            </w:r>
            <w:r>
              <w:rPr>
                <w:rFonts w:hint="eastAsia" w:ascii="ＭＳ 明朝" w:hAnsi="ＭＳ 明朝" w:eastAsia="ＭＳ 明朝"/>
                <w:sz w:val="20"/>
              </w:rPr>
              <w:t>その他の様式</w:t>
            </w:r>
          </w:p>
        </w:tc>
      </w:tr>
      <w:tr>
        <w:trPr>
          <w:trHeight w:val="254" w:hRule="atLeast"/>
        </w:trPr>
        <w:tc>
          <w:tcPr>
            <w:tcW w:w="9728" w:type="dxa"/>
            <w:vAlign w:val="top"/>
          </w:tcPr>
          <w:p>
            <w:pPr>
              <w:pStyle w:val="0"/>
              <w:rPr>
                <w:rFonts w:hint="eastAsia" w:ascii="ＭＳ 明朝" w:hAnsi="ＭＳ 明朝" w:eastAsia="ＭＳ 明朝"/>
              </w:rPr>
            </w:pPr>
            <w:r>
              <w:rPr>
                <w:rFonts w:hint="eastAsia" w:ascii="ＭＳ 明朝" w:hAnsi="ＭＳ 明朝" w:eastAsia="ＭＳ 明朝"/>
                <w:sz w:val="20"/>
              </w:rPr>
              <w:t>【旭川市有料老人ホーム設置運営指導指針１２－（８），（９）】</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○変更届について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　居室数及び定員数が変更になっているにも関わらず，変更届が提出されていなかった。</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　・　管理者が変更になっているにも関わらず，変更届が提出されていなかった。</w:t>
      </w:r>
    </w:p>
    <w:tbl>
      <w:tblPr>
        <w:tblStyle w:val="29"/>
        <w:tblW w:w="9639" w:type="dxa"/>
        <w:tblInd w:w="250" w:type="dxa"/>
        <w:tblLayout w:type="fixed"/>
        <w:tblLook w:firstRow="1" w:lastRow="0" w:firstColumn="1" w:lastColumn="0" w:noHBand="0" w:noVBand="1" w:val="04A0"/>
      </w:tblPr>
      <w:tblGrid>
        <w:gridCol w:w="9639"/>
      </w:tblGrid>
      <w:tr>
        <w:trPr>
          <w:trHeight w:val="1060" w:hRule="atLeast"/>
        </w:trPr>
        <w:tc>
          <w:tcPr>
            <w:tcW w:w="9639"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居室数及び定員数が変更となった場合は，平面図，重要事項説明書（重要事項説明書に居室数及び定員数の記載がある場合）を添付した上で変更届の提出が必要となります。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が変更となった場合は，管理者の経歴書，勤務形態一覧表，資格証の写し（資格を取得していない場合は省略），重要事項説明書（重要事項説明書に管理者の記載がある場合）を添付した上で変更届の提出が必要となります。</w:t>
            </w:r>
          </w:p>
        </w:tc>
      </w:tr>
      <w:tr>
        <w:trPr>
          <w:trHeight w:val="320" w:hRule="atLeast"/>
        </w:trPr>
        <w:tc>
          <w:tcPr>
            <w:tcW w:w="9639" w:type="dxa"/>
            <w:vAlign w:val="top"/>
          </w:tcPr>
          <w:p>
            <w:pPr>
              <w:pStyle w:val="0"/>
              <w:rPr>
                <w:rFonts w:hint="eastAsia" w:ascii="ＭＳ 明朝" w:hAnsi="ＭＳ 明朝" w:eastAsia="ＭＳ 明朝"/>
              </w:rPr>
            </w:pPr>
            <w:r>
              <w:rPr>
                <w:rFonts w:hint="eastAsia" w:ascii="ＭＳ 明朝" w:hAnsi="ＭＳ 明朝" w:eastAsia="ＭＳ 明朝"/>
                <w:sz w:val="20"/>
              </w:rPr>
              <w:t>【老人福祉法第２９条第２項】</w:t>
            </w:r>
          </w:p>
        </w:tc>
      </w:tr>
    </w:tbl>
    <w:p>
      <w:pPr>
        <w:pStyle w:val="0"/>
        <w:ind w:firstLine="210" w:firstLineChars="100"/>
        <w:jc w:val="left"/>
        <w:rPr>
          <w:rFonts w:hint="eastAsia" w:ascii="ＭＳ 明朝" w:hAnsi="ＭＳ 明朝" w:eastAsia="ＭＳ 明朝"/>
          <w:sz w:val="20"/>
        </w:rPr>
      </w:pPr>
      <w:bookmarkStart w:id="0" w:name="_GoBack"/>
      <w:bookmarkEnd w:id="0"/>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老人福祉法第２９条第２項で定められている変更の届出が必要な事項</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○施設の名称及び所在地</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○設置者の氏名及び住所又は名称及び所在地</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○条例，定款その他の基本約款</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○施設の管理者の氏名及び住所</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○施設において供与をされる介護等の内容</w:t>
      </w: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○その他厚生労働省令で定める事項</w:t>
      </w:r>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　　・建物の規模及び構造並びに設備の概要</w:t>
      </w:r>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　　・施設の運営の方針</w:t>
      </w:r>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　　・入居定員及び居室数</w:t>
      </w:r>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　　・法２９条第７項に規定する前払金，利用料その他の入居者の費用負担の額</w:t>
      </w:r>
    </w:p>
    <w:p>
      <w:pPr>
        <w:pStyle w:val="0"/>
        <w:ind w:firstLine="400" w:firstLineChars="200"/>
        <w:rPr>
          <w:rFonts w:hint="eastAsia" w:ascii="ＭＳ 明朝" w:hAnsi="ＭＳ 明朝" w:eastAsia="ＭＳ 明朝"/>
          <w:sz w:val="20"/>
        </w:rPr>
      </w:pPr>
      <w:r>
        <w:rPr>
          <w:rFonts w:hint="eastAsia" w:ascii="ＭＳ 明朝" w:hAnsi="ＭＳ 明朝" w:eastAsia="ＭＳ 明朝"/>
          <w:sz w:val="20"/>
        </w:rPr>
        <w:t>　　・法２９条第７項に規定する保全措置を講じたことを証する書類</w:t>
      </w:r>
    </w:p>
    <w:p>
      <w:pPr>
        <w:pStyle w:val="0"/>
        <w:ind w:left="1020" w:leftChars="200" w:hanging="600" w:hangingChars="300"/>
        <w:rPr>
          <w:rFonts w:hint="eastAsia" w:ascii="ＭＳ 明朝" w:hAnsi="ＭＳ 明朝" w:eastAsia="ＭＳ 明朝"/>
          <w:sz w:val="20"/>
        </w:rPr>
      </w:pPr>
      <w:r>
        <w:rPr>
          <w:rFonts w:hint="eastAsia" w:ascii="ＭＳ 明朝" w:hAnsi="ＭＳ 明朝" w:eastAsia="ＭＳ 明朝"/>
          <w:sz w:val="20"/>
        </w:rPr>
        <w:t>　　・入居契約に入居契約の解除に係る返還金に関する定めがあるときは，当該定めの内容並びに返還金の支払を担保するための措置の有無及び当該措置の内容</w:t>
      </w:r>
    </w:p>
    <w:p>
      <w:pPr>
        <w:pStyle w:val="0"/>
        <w:ind w:left="820" w:leftChars="200" w:hanging="400" w:hangingChars="200"/>
        <w:rPr>
          <w:rFonts w:hint="eastAsia" w:ascii="ＭＳ 明朝" w:hAnsi="ＭＳ 明朝" w:eastAsia="ＭＳ 明朝"/>
          <w:sz w:val="20"/>
        </w:rPr>
      </w:pPr>
      <w:r>
        <w:rPr>
          <w:rFonts w:hint="eastAsia" w:ascii="ＭＳ 明朝" w:hAnsi="ＭＳ 明朝" w:eastAsia="ＭＳ 明朝"/>
          <w:sz w:val="20"/>
        </w:rPr>
        <w:t>　　・入居契約に損害賠償額の予定（違約金を含む。）に関する定めがあるときは，その内容</w:t>
      </w:r>
    </w:p>
    <w:p>
      <w:pPr>
        <w:pStyle w:val="0"/>
        <w:ind w:left="820" w:leftChars="200" w:hanging="400" w:hangingChars="200"/>
        <w:rPr>
          <w:rFonts w:hint="eastAsia" w:ascii="ＭＳ 明朝" w:hAnsi="ＭＳ 明朝" w:eastAsia="ＭＳ 明朝"/>
          <w:sz w:val="20"/>
        </w:rPr>
      </w:pPr>
      <w:r>
        <w:rPr>
          <w:rFonts w:hint="eastAsia" w:ascii="ＭＳ 明朝" w:hAnsi="ＭＳ 明朝" w:eastAsia="ＭＳ 明朝"/>
          <w:sz w:val="20"/>
        </w:rPr>
        <w:t>　　・医療機関との連携の内容</w:t>
      </w:r>
    </w:p>
    <w:p>
      <w:pPr>
        <w:pStyle w:val="0"/>
        <w:ind w:left="820" w:leftChars="200" w:hanging="400" w:hangingChars="200"/>
        <w:rPr>
          <w:rFonts w:hint="eastAsia" w:ascii="ＭＳ 明朝" w:hAnsi="ＭＳ 明朝" w:eastAsia="ＭＳ 明朝"/>
          <w:sz w:val="22"/>
        </w:rPr>
      </w:pPr>
      <w:r>
        <w:rPr>
          <w:rFonts w:hint="eastAsia" w:ascii="ＭＳ 明朝" w:hAnsi="ＭＳ 明朝" w:eastAsia="ＭＳ 明朝"/>
          <w:sz w:val="20"/>
        </w:rPr>
        <w:t>　　・重要事項説明書</w:t>
      </w:r>
    </w:p>
    <w:p>
      <w:pPr>
        <w:pStyle w:val="0"/>
        <w:ind w:firstLine="210" w:firstLineChars="100"/>
        <w:jc w:val="left"/>
        <w:rPr>
          <w:rFonts w:hint="eastAsia" w:ascii="ＭＳ 明朝" w:hAnsi="ＭＳ 明朝" w:eastAsia="ＭＳ 明朝"/>
          <w:sz w:val="20"/>
        </w:rPr>
      </w:pPr>
    </w:p>
    <w:p>
      <w:pPr>
        <w:pStyle w:val="0"/>
        <w:tabs>
          <w:tab w:val="left" w:leader="none" w:pos="2980"/>
        </w:tabs>
        <w:ind w:firstLine="210" w:firstLineChars="100"/>
        <w:jc w:val="left"/>
        <w:rPr>
          <w:rFonts w:hint="eastAsia" w:ascii="ＭＳ 明朝" w:hAnsi="ＭＳ 明朝" w:eastAsia="ＭＳ 明朝"/>
          <w:sz w:val="20"/>
        </w:rPr>
      </w:pPr>
    </w:p>
    <w:p>
      <w:pPr>
        <w:pStyle w:val="0"/>
        <w:tabs>
          <w:tab w:val="left" w:leader="none" w:pos="2980"/>
        </w:tabs>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wordWrap w:val="0"/>
        <w:jc w:val="right"/>
        <w:rPr>
          <w:rFonts w:hint="default" w:asciiTheme="majorEastAsia" w:hAnsiTheme="majorEastAsia" w:eastAsiaTheme="majorEastAsia"/>
          <w:sz w:val="20"/>
        </w:rPr>
      </w:pPr>
      <w:r>
        <w:rPr>
          <w:rFonts w:hint="eastAsia" w:ascii="ＭＳ 明朝" w:hAnsi="ＭＳ 明朝" w:eastAsia="ＭＳ 明朝"/>
          <w:sz w:val="20"/>
        </w:rPr>
        <w:t>E-mail:shido-kaigo@city.asahikawa.hokkaido.jp</w:t>
      </w:r>
    </w:p>
    <w:sectPr>
      <w:footerReference r:id="rId6" w:type="default"/>
      <w:headerReference r:id="rId5" w:type="first"/>
      <w:pgSz w:w="11906" w:h="16838"/>
      <w:pgMar w:top="993" w:right="991" w:bottom="1134" w:left="993" w:header="567"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38813277"/>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val="bestFit" w:percent="163"/>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4647</TotalTime>
  <Pages>6</Pages>
  <Words>9</Words>
  <Characters>5484</Characters>
  <Application>JUST Note</Application>
  <Lines>230</Lines>
  <Paragraphs>145</Paragraphs>
  <CharactersWithSpaces>5560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2020-04-07T02:37:05Z</cp:lastPrinted>
  <dcterms:created xsi:type="dcterms:W3CDTF">2017-01-11T03:14:00Z</dcterms:created>
  <dcterms:modified xsi:type="dcterms:W3CDTF">2020-04-06T06:11:02Z</dcterms:modified>
  <cp:revision>68</cp:revision>
</cp:coreProperties>
</file>