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令和元年度実地指導における指導事項について</w:t>
      </w: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r>
        <w:rPr>
          <w:rFonts w:hint="eastAsia" w:ascii="ＭＳ 明朝" w:hAnsi="ＭＳ 明朝" w:eastAsia="ＭＳ 明朝"/>
          <w:b w:val="1"/>
          <w:sz w:val="28"/>
          <w:u w:val="single" w:color="auto"/>
        </w:rPr>
        <w:t xml:space="preserve"> </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指定介護サービス事業所ごとに経理の区分，指定サービス事業の会計とその他事業の会計（有料老人ホーム等）を区分していなかった。</w:t>
      </w:r>
    </w:p>
    <w:tbl>
      <w:tblPr>
        <w:tblStyle w:val="19"/>
        <w:tblW w:w="9615" w:type="dxa"/>
        <w:tblInd w:w="250" w:type="dxa"/>
        <w:tblLayout w:type="fixed"/>
        <w:tblLook w:firstRow="1" w:lastRow="0" w:firstColumn="1" w:lastColumn="0" w:noHBand="0" w:noVBand="1" w:val="04A0"/>
      </w:tblPr>
      <w:tblGrid>
        <w:gridCol w:w="9615"/>
      </w:tblGrid>
      <w:tr>
        <w:trPr/>
        <w:tc>
          <w:tcPr>
            <w:tcW w:w="9615"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615"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「介護保険の給付対象事業における会計の区分について」</w:t>
            </w:r>
          </w:p>
          <w:p>
            <w:pPr>
              <w:pStyle w:val="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13</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28</w:t>
            </w:r>
            <w:r>
              <w:rPr>
                <w:rFonts w:hint="eastAsia" w:ascii="ＭＳ 明朝" w:hAnsi="ＭＳ 明朝" w:eastAsia="ＭＳ 明朝"/>
                <w:sz w:val="20"/>
              </w:rPr>
              <w:t>日老振発第</w:t>
            </w:r>
            <w:r>
              <w:rPr>
                <w:rFonts w:hint="eastAsia" w:ascii="ＭＳ 明朝" w:hAnsi="ＭＳ 明朝" w:eastAsia="ＭＳ 明朝"/>
                <w:sz w:val="20"/>
              </w:rPr>
              <w:t>18</w:t>
            </w:r>
            <w:r>
              <w:rPr>
                <w:rFonts w:hint="eastAsia" w:ascii="ＭＳ 明朝" w:hAnsi="ＭＳ 明朝" w:eastAsia="ＭＳ 明朝"/>
                <w:sz w:val="20"/>
              </w:rPr>
              <w:t>号厚生労働省老健局振興課長通知）</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○職員の資格証について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w:t>
      </w:r>
      <w:r>
        <w:rPr>
          <w:rFonts w:hint="eastAsia" w:ascii="ＭＳ 明朝" w:hAnsi="ＭＳ 明朝" w:eastAsia="ＭＳ 明朝"/>
          <w:sz w:val="21"/>
        </w:rPr>
        <w:t xml:space="preserve">  </w:t>
      </w:r>
      <w:r>
        <w:rPr>
          <w:rFonts w:hint="eastAsia" w:ascii="ＭＳ 明朝" w:hAnsi="ＭＳ 明朝" w:eastAsia="ＭＳ 明朝"/>
          <w:sz w:val="21"/>
        </w:rPr>
        <w:t>事業所の従業者の資格が確認できなかった。</w:t>
      </w:r>
    </w:p>
    <w:tbl>
      <w:tblPr>
        <w:tblStyle w:val="19"/>
        <w:tblW w:w="9615" w:type="dxa"/>
        <w:tblInd w:w="250" w:type="dxa"/>
        <w:tblLayout w:type="fixed"/>
        <w:tblLook w:firstRow="1" w:lastRow="0" w:firstColumn="1" w:lastColumn="0" w:noHBand="0" w:noVBand="1" w:val="04A0"/>
      </w:tblPr>
      <w:tblGrid>
        <w:gridCol w:w="9615"/>
      </w:tblGrid>
      <w:tr>
        <w:trPr>
          <w:trHeight w:val="878" w:hRule="atLeast"/>
        </w:trPr>
        <w:tc>
          <w:tcPr>
            <w:tcW w:w="9615"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○管理者の責務について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事業所の管理者が従業者及び業務の状況を把握していなかった。</w:t>
      </w:r>
    </w:p>
    <w:tbl>
      <w:tblPr>
        <w:tblStyle w:val="19"/>
        <w:tblW w:w="9615" w:type="dxa"/>
        <w:tblInd w:w="250" w:type="dxa"/>
        <w:tblLayout w:type="fixed"/>
        <w:tblLook w:firstRow="1" w:lastRow="0" w:firstColumn="1" w:lastColumn="0" w:noHBand="0" w:noVBand="1" w:val="04A0"/>
      </w:tblPr>
      <w:tblGrid>
        <w:gridCol w:w="9615"/>
      </w:tblGrid>
      <w:tr>
        <w:trPr>
          <w:trHeight w:val="3314" w:hRule="atLeast"/>
        </w:trPr>
        <w:tc>
          <w:tcPr>
            <w:tcW w:w="9615" w:type="dxa"/>
            <w:vAlign w:val="center"/>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管理者は，常勤で管理業務に専従することが原則となっています。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ＭＳ 明朝" w:hAnsi="ＭＳ 明朝" w:eastAsia="ＭＳ 明朝"/>
        </w:rPr>
      </w:pPr>
      <w:r>
        <w:rPr>
          <w:rFonts w:hint="eastAsia" w:ascii="ＭＳ 明朝" w:hAnsi="ＭＳ 明朝" w:eastAsia="ＭＳ 明朝"/>
        </w:rPr>
        <w:t>※常勤専従要件のある管理者以外の職種についても，兼務が可能な場合がありますが，</w:t>
      </w:r>
      <w:r>
        <w:rPr>
          <w:rFonts w:hint="eastAsia" w:ascii="ＭＳ 明朝" w:hAnsi="ＭＳ 明朝" w:eastAsia="ＭＳ 明朝"/>
          <w:b w:val="1"/>
          <w:u w:val="single" w:color="auto"/>
        </w:rPr>
        <w:t>兼務は「業務に支障がない」又は「サービス提供に支障がない」範囲</w:t>
      </w:r>
      <w:r>
        <w:rPr>
          <w:rFonts w:hint="eastAsia" w:ascii="ＭＳ 明朝" w:hAnsi="ＭＳ 明朝" w:eastAsia="ＭＳ 明朝"/>
        </w:rPr>
        <w:t>となりますので，注意してください。</w:t>
      </w: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○各種サービス計画（訪問介護計画，通所介護計画等）</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・サービス事業所としてのアセスメントを行っていなかった。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・各種サービス計画は作成しているが，利用者の同意を得ず，交付もされていなかった。</w:t>
      </w:r>
    </w:p>
    <w:p>
      <w:pPr>
        <w:pStyle w:val="0"/>
        <w:ind w:left="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・各種サービス計画について，必要に応じた変更が行われていなかった。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・各種サービス計画の内容が，居宅サービス計画に沿った内容になっていなかった。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・各種サービス計画が，画一的に記載されており，利用者ごとの個別性・具体性がなかった。</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3990"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・各種サービス計画を作成した場合は，遅滞なく利用者に交付してください。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・各種サービス計画は，最新の当該居宅サービス計画に沿って作成し，必要に応じて随時変更を行ってください。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ＭＳ 明朝" w:hAnsi="ＭＳ 明朝" w:eastAsia="ＭＳ 明朝"/>
          <w:sz w:val="24"/>
        </w:rPr>
      </w:pPr>
      <w:r>
        <w:rPr>
          <w:rFonts w:hint="eastAsia" w:ascii="ＭＳ 明朝" w:hAnsi="ＭＳ 明朝" w:eastAsia="ＭＳ 明朝"/>
        </w:rPr>
        <w:t>※居宅サービス計画の更新・変更の際，各種サービス計画における内容に変更がない場合には，各種サービス計画の変更は必ずしも必要ではあ</w:t>
      </w:r>
      <w:bookmarkStart w:id="0" w:name="_GoBack"/>
      <w:bookmarkEnd w:id="0"/>
      <w:r>
        <w:rPr>
          <w:rFonts w:hint="eastAsia" w:ascii="ＭＳ 明朝" w:hAnsi="ＭＳ 明朝" w:eastAsia="ＭＳ 明朝"/>
        </w:rPr>
        <w:t>りません。</w:t>
      </w:r>
    </w:p>
    <w:p>
      <w:pPr>
        <w:pStyle w:val="0"/>
        <w:ind w:left="240" w:hanging="240" w:hanging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○運営規程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職員の員数や利用料金の負担割合の記載が実態と合っていなかった。</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　　　　　運営規程を掲示していなかった。</w:t>
      </w:r>
    </w:p>
    <w:tbl>
      <w:tblPr>
        <w:tblStyle w:val="19"/>
        <w:tblW w:w="9615" w:type="dxa"/>
        <w:tblInd w:w="250" w:type="dxa"/>
        <w:tblLayout w:type="fixed"/>
        <w:tblLook w:firstRow="1" w:lastRow="0" w:firstColumn="1" w:lastColumn="0" w:noHBand="0" w:noVBand="1" w:val="04A0"/>
      </w:tblPr>
      <w:tblGrid>
        <w:gridCol w:w="9615"/>
      </w:tblGrid>
      <w:tr>
        <w:trPr>
          <w:trHeight w:val="669"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指定に係る事業所の名称及び所在地その他厚生労働省令で定める事項に変更があったときは，変更があったときから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w:t>
            </w:r>
          </w:p>
        </w:tc>
      </w:tr>
      <w:tr>
        <w:trPr>
          <w:trHeight w:val="391" w:hRule="atLeast"/>
        </w:trPr>
        <w:tc>
          <w:tcPr>
            <w:tcW w:w="96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20"/>
              </w:rPr>
              <w:t>（ホームページ掲載場所）介護サービス事業者向けトップページ</w:t>
            </w:r>
            <w:r>
              <w:rPr>
                <w:rFonts w:hint="eastAsia" w:ascii="ＭＳ 明朝" w:hAnsi="ＭＳ 明朝" w:eastAsia="ＭＳ 明朝"/>
                <w:sz w:val="20"/>
              </w:rPr>
              <w:t xml:space="preserve"> &gt; 4</w:t>
            </w:r>
            <w:r>
              <w:rPr>
                <w:rFonts w:hint="eastAsia" w:ascii="ＭＳ 明朝" w:hAnsi="ＭＳ 明朝" w:eastAsia="ＭＳ 明朝"/>
                <w:sz w:val="20"/>
              </w:rPr>
              <w:t>　変更届・廃止届・休止届・再開届</w:t>
            </w:r>
          </w:p>
        </w:tc>
      </w:tr>
      <w:tr>
        <w:trPr>
          <w:trHeight w:val="289"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　事業所内の見やすい場所に，運営規程を掲示する必要があります。</w:t>
            </w:r>
          </w:p>
        </w:tc>
      </w:tr>
    </w:tbl>
    <w:p>
      <w:pPr>
        <w:pStyle w:val="0"/>
        <w:ind w:left="0" w:leftChars="0" w:firstLine="200" w:firstLineChars="10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○勤務体制の確保</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　勤務表，勤務実勢表を作成していなかった。</w:t>
      </w:r>
    </w:p>
    <w:tbl>
      <w:tblPr>
        <w:tblStyle w:val="19"/>
        <w:tblW w:w="9615" w:type="dxa"/>
        <w:tblInd w:w="250" w:type="dxa"/>
        <w:tblLayout w:type="fixed"/>
        <w:tblLook w:firstRow="1" w:lastRow="0" w:firstColumn="1" w:lastColumn="0" w:noHBand="0" w:noVBand="1" w:val="04A0"/>
      </w:tblPr>
      <w:tblGrid>
        <w:gridCol w:w="9615"/>
      </w:tblGrid>
      <w:tr>
        <w:trPr>
          <w:trHeight w:val="599"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○苦情処理について</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　苦情受付対応の記録を残していなかった。</w:t>
      </w:r>
    </w:p>
    <w:tbl>
      <w:tblPr>
        <w:tblStyle w:val="19"/>
        <w:tblW w:w="9615" w:type="dxa"/>
        <w:tblInd w:w="250" w:type="dxa"/>
        <w:tblLayout w:type="fixed"/>
        <w:tblLook w:firstRow="1" w:lastRow="0" w:firstColumn="1" w:lastColumn="0" w:noHBand="0" w:noVBand="1" w:val="04A0"/>
      </w:tblPr>
      <w:tblGrid>
        <w:gridCol w:w="9615"/>
      </w:tblGrid>
      <w:tr>
        <w:trPr>
          <w:trHeight w:val="807"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・苦情の受付日，内容を記録すること。</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・苦情の内容を踏まえ，サービスの質の向上に向けた取組を行ってください。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○研修について</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　研修の年間計画を立てていない。</w:t>
      </w:r>
    </w:p>
    <w:tbl>
      <w:tblPr>
        <w:tblStyle w:val="19"/>
        <w:tblW w:w="9615" w:type="dxa"/>
        <w:tblInd w:w="250" w:type="dxa"/>
        <w:tblLayout w:type="fixed"/>
        <w:tblLook w:firstRow="1" w:lastRow="0" w:firstColumn="1" w:lastColumn="0" w:noHBand="0" w:noVBand="1" w:val="04A0"/>
      </w:tblPr>
      <w:tblGrid>
        <w:gridCol w:w="9615"/>
      </w:tblGrid>
      <w:tr>
        <w:trPr>
          <w:trHeight w:val="807"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・外部研修に参加した場合は，他の職員に情報共有をしてください。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・研修の実施後には報告書を作成してください。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rPr>
              <w:t>　　日時，内容，参加者，欠席者，欠席者へ伝達した記録</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○非常災害対策</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ab/>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left="42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・非常災害に関する具体的計画が策定されていなかった。</w:t>
      </w:r>
    </w:p>
    <w:tbl>
      <w:tblPr>
        <w:tblStyle w:val="19"/>
        <w:tblW w:w="9615" w:type="dxa"/>
        <w:tblInd w:w="250" w:type="dxa"/>
        <w:tblLayout w:type="fixed"/>
        <w:tblLook w:firstRow="1" w:lastRow="0" w:firstColumn="1" w:lastColumn="0" w:noHBand="0" w:noVBand="1" w:val="04A0"/>
      </w:tblPr>
      <w:tblGrid>
        <w:gridCol w:w="9615"/>
      </w:tblGrid>
      <w:tr>
        <w:trPr>
          <w:trHeight w:val="1750" w:hRule="atLeast"/>
        </w:trPr>
        <w:tc>
          <w:tcPr>
            <w:tcW w:w="9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6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sz w:val="20"/>
              </w:rPr>
              <w:t>【旭川市指定居宅サービス等の事業の人員，設備及び運営の基準等に関する条例第</w:t>
            </w:r>
            <w:r>
              <w:rPr>
                <w:rFonts w:hint="eastAsia" w:ascii="ＭＳ 明朝" w:hAnsi="ＭＳ 明朝" w:eastAsia="ＭＳ 明朝"/>
                <w:sz w:val="20"/>
              </w:rPr>
              <w:t>111</w:t>
            </w:r>
            <w:r>
              <w:rPr>
                <w:rFonts w:hint="eastAsia" w:ascii="ＭＳ 明朝" w:hAnsi="ＭＳ 明朝" w:eastAsia="ＭＳ 明朝"/>
                <w:sz w:val="20"/>
              </w:rPr>
              <w:t>条】</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○高齢者虐待防止について</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・介護従業者が，利用者，入居者に対し暴言を吐いていた。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・職員に対し虐待防止の研修が実施されていなかった。</w:t>
      </w:r>
    </w:p>
    <w:tbl>
      <w:tblPr>
        <w:tblStyle w:val="19"/>
        <w:tblW w:w="9615" w:type="dxa"/>
        <w:tblInd w:w="250" w:type="dxa"/>
        <w:tblLayout w:type="fixed"/>
        <w:tblLook w:firstRow="1" w:lastRow="0" w:firstColumn="1" w:lastColumn="0" w:noHBand="0" w:noVBand="1" w:val="04A0"/>
      </w:tblPr>
      <w:tblGrid>
        <w:gridCol w:w="9615"/>
      </w:tblGrid>
      <w:tr>
        <w:trPr/>
        <w:tc>
          <w:tcPr>
            <w:tcW w:w="9615"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・虐待を職員個人の問題ではなく，施設や事業所の問題として捉えることが重要です。速やかに事実関係や原因を究明し，組織として根本的な再発防止に努めてください。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・定期的に研修を行い，全職員が適切な知識を持ち，事業所全体で，高齢者虐待防止に取り組んでください。</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6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0"/>
                <w:u w:val="single" w:color="auto"/>
              </w:rPr>
            </w:pPr>
            <w:r>
              <w:rPr>
                <w:rFonts w:hint="eastAsia" w:ascii="ＭＳ 明朝" w:hAnsi="ＭＳ 明朝" w:eastAsia="ＭＳ 明朝"/>
                <w:sz w:val="20"/>
                <w:u w:val="single" w:color="auto"/>
              </w:rPr>
              <w:t>高齢者虐待防止法による「高齢者虐待」の定義</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①身体的虐待：高齢者の身体に外傷が生じ，又は生じるおそれのある暴行を加えること。</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②介護・世話の放棄・放任：高齢者を衰弱させるような著しい減食又は長時間の放置その他の高齢者を養護すべき職務上の義務を著しく怠ること。</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③心理的虐待：高齢者に対する著しい暴言又は著しく拒絶的な対応その他の高齢者に著しい心理的外傷を与える言動を行うこと。</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④性的虐待：高齢者にわいせつな行為をすること又は高齢者にわいせつな行為をさせること。</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⑤経済的虐待：高齢者の財産を不当に処分することとその他当該高齢者から不当に財産上の利益を得る</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こと。</w:t>
            </w:r>
          </w:p>
          <w:p>
            <w:pPr>
              <w:pStyle w:val="0"/>
              <w:jc w:val="left"/>
              <w:rPr>
                <w:rFonts w:hint="eastAsia" w:ascii="ＭＳ 明朝" w:hAnsi="ＭＳ 明朝" w:eastAsia="ＭＳ 明朝"/>
                <w:sz w:val="20"/>
              </w:rPr>
            </w:pPr>
            <w:r>
              <w:rPr>
                <w:rFonts w:hint="eastAsia" w:ascii="ＭＳ 明朝" w:hAnsi="ＭＳ 明朝" w:eastAsia="ＭＳ 明朝"/>
                <w:sz w:val="20"/>
              </w:rPr>
              <w:t>＜高齢者虐待防止に関する取組（高齢者虐待防止法第２０条）＞～養介護施設設置者，養介護事業を行う者</w:t>
            </w:r>
          </w:p>
          <w:p>
            <w:pPr>
              <w:pStyle w:val="0"/>
              <w:jc w:val="left"/>
              <w:rPr>
                <w:rFonts w:hint="eastAsia" w:ascii="ＭＳ 明朝" w:hAnsi="ＭＳ 明朝" w:eastAsia="ＭＳ 明朝"/>
                <w:sz w:val="20"/>
              </w:rPr>
            </w:pPr>
            <w:r>
              <w:rPr>
                <w:rFonts w:hint="eastAsia" w:ascii="ＭＳ 明朝" w:hAnsi="ＭＳ 明朝" w:eastAsia="ＭＳ 明朝"/>
                <w:sz w:val="20"/>
              </w:rPr>
              <w:t>・養介護施設従業者等の研修を実施すること。</w:t>
            </w:r>
          </w:p>
          <w:p>
            <w:pPr>
              <w:pStyle w:val="0"/>
              <w:jc w:val="left"/>
              <w:rPr>
                <w:rFonts w:hint="eastAsia" w:ascii="ＭＳ 明朝" w:hAnsi="ＭＳ 明朝" w:eastAsia="ＭＳ 明朝"/>
                <w:sz w:val="20"/>
              </w:rPr>
            </w:pPr>
            <w:r>
              <w:rPr>
                <w:rFonts w:hint="eastAsia" w:ascii="ＭＳ 明朝" w:hAnsi="ＭＳ 明朝" w:eastAsia="ＭＳ 明朝"/>
                <w:sz w:val="20"/>
              </w:rPr>
              <w:t>・利用者や家族からの苦情処理体制を整備すること。</w:t>
            </w:r>
          </w:p>
          <w:p>
            <w:pPr>
              <w:pStyle w:val="0"/>
              <w:jc w:val="left"/>
              <w:rPr>
                <w:rFonts w:hint="eastAsia" w:ascii="ＭＳ 明朝" w:hAnsi="ＭＳ 明朝" w:eastAsia="ＭＳ 明朝"/>
                <w:sz w:val="20"/>
              </w:rPr>
            </w:pPr>
            <w:r>
              <w:rPr>
                <w:rFonts w:hint="eastAsia" w:ascii="ＭＳ 明朝" w:hAnsi="ＭＳ 明朝" w:eastAsia="ＭＳ 明朝"/>
                <w:sz w:val="20"/>
              </w:rPr>
              <w:t>・その他の養介護施設従業者等による高齢者虐待の防止等のための措置を講じること。</w:t>
            </w:r>
          </w:p>
          <w:p>
            <w:pPr>
              <w:pStyle w:val="0"/>
              <w:jc w:val="left"/>
              <w:rPr>
                <w:rFonts w:hint="eastAsia" w:ascii="ＭＳ 明朝" w:hAnsi="ＭＳ 明朝" w:eastAsia="ＭＳ 明朝"/>
                <w:sz w:val="20"/>
              </w:rPr>
            </w:pPr>
            <w:r>
              <w:rPr>
                <w:rFonts w:hint="eastAsia" w:ascii="ＭＳ 明朝" w:hAnsi="ＭＳ 明朝" w:eastAsia="ＭＳ 明朝"/>
                <w:sz w:val="20"/>
              </w:rPr>
              <w:t>＜通報等の義務（高齢者虐待防止法第２１条）＞～養介護施設従業者等</w:t>
            </w:r>
          </w:p>
          <w:p>
            <w:pPr>
              <w:pStyle w:val="0"/>
              <w:jc w:val="left"/>
              <w:rPr>
                <w:rFonts w:hint="eastAsia" w:ascii="ＭＳ 明朝" w:hAnsi="ＭＳ 明朝" w:eastAsia="ＭＳ 明朝"/>
                <w:sz w:val="20"/>
              </w:rPr>
            </w:pPr>
            <w:r>
              <w:rPr>
                <w:rFonts w:hint="eastAsia" w:ascii="ＭＳ 明朝" w:hAnsi="ＭＳ 明朝" w:eastAsia="ＭＳ 明朝"/>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・身体拘束を行う上で計画を作成していない，又は計画はあるが，計画期間が決められていなかった。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・本人又は家族の同意を得ていなかった。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・身体拘束に係る記録が不十分であった。</w:t>
      </w:r>
    </w:p>
    <w:tbl>
      <w:tblPr>
        <w:tblStyle w:val="19"/>
        <w:tblW w:w="9615" w:type="dxa"/>
        <w:tblInd w:w="250" w:type="dxa"/>
        <w:tblLayout w:type="fixed"/>
        <w:tblLook w:firstRow="1" w:lastRow="0" w:firstColumn="1" w:lastColumn="0" w:noHBand="0" w:noVBand="1" w:val="04A0"/>
      </w:tblPr>
      <w:tblGrid>
        <w:gridCol w:w="9615"/>
      </w:tblGrid>
      <w:tr>
        <w:trPr/>
        <w:tc>
          <w:tcPr>
            <w:tcW w:w="9615"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　また，拘束実施期間を更新する際には，カンファレンス等を開催し，再度家族へ説明し同意を得てください。</w:t>
            </w:r>
          </w:p>
        </w:tc>
      </w:tr>
      <w:tr>
        <w:trPr/>
        <w:tc>
          <w:tcPr>
            <w:tcW w:w="9615"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【身体拘束ゼロへの手引き（厚生労働省）】</w:t>
            </w:r>
          </w:p>
        </w:tc>
      </w:tr>
    </w:tbl>
    <w:p>
      <w:pPr>
        <w:pStyle w:val="0"/>
        <w:jc w:val="left"/>
        <w:rPr>
          <w:rFonts w:hint="eastAsia" w:ascii="ＭＳ 明朝" w:hAnsi="ＭＳ 明朝" w:eastAsia="ＭＳ 明朝"/>
          <w:b w:val="1"/>
          <w:sz w:val="28"/>
          <w:u w:val="single" w:color="auto"/>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b w:val="1"/>
          <w:sz w:val="28"/>
        </w:rPr>
      </w:pPr>
      <w:r>
        <w:rPr>
          <w:rFonts w:hint="eastAsia" w:ascii="ＭＳ 明朝" w:hAnsi="ＭＳ 明朝" w:eastAsia="ＭＳ 明朝"/>
          <w:b w:val="1"/>
          <w:sz w:val="24"/>
        </w:rPr>
        <w:t>（１）居宅介護支援，介護予防支援</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○勤務形態一覧の作成について</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　・勤務形態一覧が２８日（４週）までしか作成されていなかった。</w:t>
      </w:r>
    </w:p>
    <w:p>
      <w:pPr>
        <w:pStyle w:val="0"/>
        <w:ind w:left="1472" w:leftChars="95" w:hanging="1272" w:hangingChars="636"/>
        <w:jc w:val="left"/>
        <w:rPr>
          <w:rFonts w:hint="eastAsia" w:ascii="ＭＳ 明朝" w:hAnsi="ＭＳ 明朝" w:eastAsia="ＭＳ 明朝"/>
          <w:sz w:val="21"/>
        </w:rPr>
      </w:pPr>
      <w:r>
        <w:rPr>
          <w:rFonts w:hint="eastAsia" w:ascii="ＭＳ 明朝" w:hAnsi="ＭＳ 明朝" w:eastAsia="ＭＳ 明朝"/>
          <w:sz w:val="21"/>
        </w:rPr>
        <w:t>　・日々の勤務時間や常勤・非常勤の別，管理者との兼務関係が明確になっていなかった。</w:t>
      </w:r>
    </w:p>
    <w:tbl>
      <w:tblPr>
        <w:tblStyle w:val="19"/>
        <w:tblW w:w="9577" w:type="dxa"/>
        <w:tblInd w:w="288" w:type="dxa"/>
        <w:tblLayout w:type="fixed"/>
        <w:tblLook w:firstRow="1" w:lastRow="0" w:firstColumn="1" w:lastColumn="0" w:noHBand="0" w:noVBand="1" w:val="04A0"/>
      </w:tblPr>
      <w:tblGrid>
        <w:gridCol w:w="9577"/>
      </w:tblGrid>
      <w:tr>
        <w:trPr>
          <w:trHeight w:val="699" w:hRule="atLeast"/>
        </w:trPr>
        <w:tc>
          <w:tcPr>
            <w:tcW w:w="9577" w:type="dxa"/>
            <w:vAlign w:val="top"/>
          </w:tcPr>
          <w:p>
            <w:pPr>
              <w:pStyle w:val="0"/>
              <w:rPr>
                <w:rFonts w:hint="eastAsia" w:ascii="ＭＳ 明朝" w:hAnsi="ＭＳ 明朝" w:eastAsia="ＭＳ 明朝"/>
                <w:sz w:val="20"/>
              </w:rPr>
            </w:pPr>
            <w:r>
              <w:rPr>
                <w:rFonts w:hint="eastAsia" w:ascii="ＭＳ 明朝" w:hAnsi="ＭＳ 明朝" w:eastAsia="ＭＳ 明朝"/>
                <w:sz w:val="20"/>
              </w:rPr>
              <w:t>居宅介護支援事業所は，指定居宅介護支援事業所ごとに介護支援専門員その他の従業者の勤務の体制を定めておくとともに，従業者に関する諸記録を整備しておく必要があります。</w:t>
            </w:r>
          </w:p>
          <w:p>
            <w:pPr>
              <w:pStyle w:val="0"/>
              <w:rPr>
                <w:rFonts w:hint="eastAsia" w:ascii="ＭＳ 明朝" w:hAnsi="ＭＳ 明朝" w:eastAsia="ＭＳ 明朝"/>
                <w:sz w:val="20"/>
              </w:rPr>
            </w:pPr>
            <w:r>
              <w:rPr>
                <w:rFonts w:hint="eastAsia" w:ascii="ＭＳ 明朝" w:hAnsi="ＭＳ 明朝" w:eastAsia="ＭＳ 明朝"/>
                <w:sz w:val="20"/>
              </w:rPr>
              <w:t>原則として月ごとの勤務表を作成し，介護支援専門員について，日々の勤務時間，常勤・非常勤の別，管理者との兼務関係等を明確にし，勤務の状況等については管理者が一体的に管理をしてください。</w:t>
            </w:r>
          </w:p>
        </w:tc>
      </w:tr>
    </w:tbl>
    <w:p>
      <w:pPr>
        <w:pStyle w:val="0"/>
        <w:ind w:leftChars="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○「軽微な変更」について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jc w:val="left"/>
        <w:rPr>
          <w:rFonts w:hint="eastAsia" w:ascii="ＭＳ 明朝" w:hAnsi="ＭＳ 明朝" w:eastAsia="ＭＳ 明朝"/>
          <w:sz w:val="21"/>
        </w:rPr>
      </w:pPr>
      <w:r>
        <w:rPr>
          <w:rFonts w:hint="eastAsia" w:ascii="ＭＳ 明朝" w:hAnsi="ＭＳ 明朝" w:eastAsia="ＭＳ 明朝"/>
          <w:sz w:val="21"/>
        </w:rPr>
        <w:t>　　・いわゆる軽微な変更を行った際に，変更を行った箇所が不明確になっていた。</w:t>
      </w:r>
    </w:p>
    <w:p>
      <w:pPr>
        <w:pStyle w:val="0"/>
        <w:ind w:leftChars="0" w:hanging="630" w:hangingChars="315"/>
        <w:jc w:val="left"/>
        <w:rPr>
          <w:rFonts w:hint="eastAsia" w:ascii="ＭＳ 明朝" w:hAnsi="ＭＳ 明朝" w:eastAsia="ＭＳ 明朝"/>
          <w:sz w:val="20"/>
        </w:rPr>
      </w:pPr>
      <w:r>
        <w:rPr>
          <w:rFonts w:hint="eastAsia" w:ascii="ＭＳ 明朝" w:hAnsi="ＭＳ 明朝" w:eastAsia="ＭＳ 明朝"/>
          <w:sz w:val="21"/>
        </w:rPr>
        <w:t>　　・いわゆる軽微な変更を行った際，利用者等に変更内容に関する説明を行った記録が不十分であった。</w:t>
      </w:r>
    </w:p>
    <w:tbl>
      <w:tblPr>
        <w:tblStyle w:val="19"/>
        <w:tblW w:w="9577" w:type="dxa"/>
        <w:tblInd w:w="288" w:type="dxa"/>
        <w:tblLayout w:type="fixed"/>
        <w:tblLook w:firstRow="1" w:lastRow="0" w:firstColumn="1" w:lastColumn="0" w:noHBand="0" w:noVBand="1" w:val="04A0"/>
      </w:tblPr>
      <w:tblGrid>
        <w:gridCol w:w="9577"/>
      </w:tblGrid>
      <w:tr>
        <w:trPr/>
        <w:tc>
          <w:tcPr>
            <w:tcW w:w="9577"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軽微な変更に際し作成する居宅サービス計画は，どの箇所が変更になったかが分かるように変更するとともに，軽微な変更として取り扱った理由などを第１表の余白や支援経過等に記載してください。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また，軽微な変更を行った内容等について，利用者又はその家族に説明し，同意を得て，支援経過に同意を得た日付や相手方，確認方法等を記録してください。</w:t>
            </w:r>
          </w:p>
        </w:tc>
      </w:tr>
    </w:tbl>
    <w:p>
      <w:pPr>
        <w:pStyle w:val="0"/>
        <w:jc w:val="left"/>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※「軽微な変更」の取扱いについては，別途留意点について説明をします。</w:t>
      </w:r>
    </w:p>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○医療サービスの扱いについて</w:t>
      </w:r>
    </w:p>
    <w:p>
      <w:pPr>
        <w:pStyle w:val="0"/>
        <w:ind w:left="1010" w:leftChars="100" w:hanging="800" w:hangingChars="4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630" w:leftChars="200" w:hanging="210" w:hangingChars="105"/>
        <w:jc w:val="left"/>
        <w:rPr>
          <w:rFonts w:hint="eastAsia" w:ascii="ＭＳ 明朝" w:hAnsi="ＭＳ 明朝" w:eastAsia="ＭＳ 明朝"/>
          <w:sz w:val="21"/>
        </w:rPr>
      </w:pPr>
      <w:r>
        <w:rPr>
          <w:rFonts w:hint="eastAsia" w:ascii="ＭＳ 明朝" w:hAnsi="ＭＳ 明朝" w:eastAsia="ＭＳ 明朝"/>
          <w:sz w:val="21"/>
        </w:rPr>
        <w:t>・居宅サービス計画に訪問看護</w:t>
      </w:r>
      <w:r>
        <w:rPr>
          <w:rFonts w:hint="eastAsia" w:ascii="ＭＳ 明朝" w:hAnsi="ＭＳ 明朝" w:eastAsia="ＭＳ 明朝"/>
          <w:sz w:val="21"/>
        </w:rPr>
        <w:t>,</w:t>
      </w:r>
      <w:r>
        <w:rPr>
          <w:rFonts w:hint="eastAsia" w:ascii="ＭＳ 明朝" w:hAnsi="ＭＳ 明朝" w:eastAsia="ＭＳ 明朝"/>
          <w:sz w:val="21"/>
        </w:rPr>
        <w:t>通所リハビリテーション等の医療サービスを位置付ける際，当該医療サービスに係る主治の医師等の指示がある場合に限り行うこととされていたが，この場合に主治の医師等から直接若しくは文書で意見を徴していなかった。</w:t>
      </w:r>
    </w:p>
    <w:tbl>
      <w:tblPr>
        <w:tblStyle w:val="19"/>
        <w:tblW w:w="9577" w:type="dxa"/>
        <w:tblInd w:w="288" w:type="dxa"/>
        <w:tblLayout w:type="fixed"/>
        <w:tblLook w:firstRow="1" w:lastRow="0" w:firstColumn="1" w:lastColumn="0" w:noHBand="0" w:noVBand="1" w:val="04A0"/>
      </w:tblPr>
      <w:tblGrid>
        <w:gridCol w:w="9577"/>
      </w:tblGrid>
      <w:tr>
        <w:trPr/>
        <w:tc>
          <w:tcPr>
            <w:tcW w:w="9577" w:type="dxa"/>
            <w:vAlign w:val="top"/>
          </w:tcPr>
          <w:p>
            <w:pPr>
              <w:pStyle w:val="0"/>
              <w:rPr>
                <w:rFonts w:hint="eastAsia" w:ascii="ＭＳ 明朝" w:hAnsi="ＭＳ 明朝" w:eastAsia="ＭＳ 明朝"/>
                <w:sz w:val="20"/>
              </w:rPr>
            </w:pPr>
            <w:r>
              <w:rPr>
                <w:rFonts w:hint="eastAsia" w:ascii="ＭＳ 明朝" w:hAnsi="ＭＳ 明朝" w:eastAsia="ＭＳ 明朝"/>
                <w:sz w:val="20"/>
              </w:rPr>
              <w:t>　利用者が訪問看護，通所リハビリテーション等の医療サービスの利用を希望している場合その他必要な場合には，利用者の同意を得て主治の医師等の意見を求めなければならないとされています。また，居宅サービス計画に訪問看護，通所リハビリテーション等の医療サービスを位置付ける場合にあっては，当該医療サービスに係る主治の医師等の指示がある場合に限りこれを行うものとされています。</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・居宅サービス計画に新たに医療系サービスを位置付ける場合</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主治の医師等からの意見を求める必要あり。意見の聴取方法は，直接話をする若しくは医師等の文書（交付手段は問わない）によるものとします。</w:t>
            </w:r>
          </w:p>
          <w:p>
            <w:pPr>
              <w:pStyle w:val="0"/>
              <w:rPr>
                <w:rFonts w:hint="eastAsia" w:ascii="ＭＳ 明朝" w:hAnsi="ＭＳ 明朝" w:eastAsia="ＭＳ 明朝"/>
                <w:sz w:val="20"/>
              </w:rPr>
            </w:pPr>
            <w:r>
              <w:rPr>
                <w:rFonts w:hint="eastAsia" w:ascii="ＭＳ 明朝" w:hAnsi="ＭＳ 明朝" w:eastAsia="ＭＳ 明朝"/>
                <w:sz w:val="20"/>
              </w:rPr>
              <w:t>・医療系サービスが位置付けられた居宅サービス計画に変更が生じた場合の対応</w:t>
            </w:r>
          </w:p>
          <w:p>
            <w:pPr>
              <w:pStyle w:val="0"/>
              <w:rPr>
                <w:rFonts w:hint="eastAsia" w:ascii="ＭＳ 明朝" w:hAnsi="ＭＳ 明朝" w:eastAsia="ＭＳ 明朝"/>
                <w:sz w:val="20"/>
              </w:rPr>
            </w:pPr>
            <w:r>
              <w:rPr>
                <w:rFonts w:hint="eastAsia" w:ascii="ＭＳ 明朝" w:hAnsi="ＭＳ 明朝" w:eastAsia="ＭＳ 明朝"/>
                <w:sz w:val="20"/>
              </w:rPr>
              <w:t>①その他サービス（医療系サービスではないサービス）に変更が生じた場合であって，医療系サービスに変更がない場合</w:t>
            </w:r>
          </w:p>
          <w:p>
            <w:pPr>
              <w:pStyle w:val="0"/>
              <w:rPr>
                <w:rFonts w:hint="eastAsia" w:ascii="ＭＳ 明朝" w:hAnsi="ＭＳ 明朝" w:eastAsia="ＭＳ 明朝"/>
                <w:sz w:val="20"/>
              </w:rPr>
            </w:pPr>
            <w:r>
              <w:rPr>
                <w:rFonts w:hint="eastAsia" w:ascii="ＭＳ 明朝" w:hAnsi="ＭＳ 明朝" w:eastAsia="ＭＳ 明朝"/>
                <w:sz w:val="20"/>
              </w:rPr>
              <w:t>→例えば，通所介護や訪問介護に変更が生じて居宅サービス計画の変更が必要な場合，医療系サービスの内容等に変更がないのであれば改めて医師等から意見の聴取は不要。</w:t>
            </w:r>
          </w:p>
          <w:p>
            <w:pPr>
              <w:pStyle w:val="0"/>
              <w:rPr>
                <w:rFonts w:hint="eastAsia" w:ascii="ＭＳ 明朝" w:hAnsi="ＭＳ 明朝" w:eastAsia="ＭＳ 明朝"/>
                <w:sz w:val="20"/>
              </w:rPr>
            </w:pPr>
            <w:r>
              <w:rPr>
                <w:rFonts w:hint="eastAsia" w:ascii="ＭＳ 明朝" w:hAnsi="ＭＳ 明朝" w:eastAsia="ＭＳ 明朝"/>
                <w:sz w:val="20"/>
              </w:rPr>
              <w:t>②その他サービスの変更の有無にかかわらず，医療系サービスにも回数や内容の変更が生じる場合</w:t>
            </w:r>
          </w:p>
          <w:p>
            <w:pPr>
              <w:pStyle w:val="0"/>
              <w:rPr>
                <w:rFonts w:hint="eastAsia" w:ascii="ＭＳ 明朝" w:hAnsi="ＭＳ 明朝" w:eastAsia="ＭＳ 明朝"/>
                <w:sz w:val="20"/>
              </w:rPr>
            </w:pPr>
            <w:r>
              <w:rPr>
                <w:rFonts w:hint="eastAsia" w:ascii="ＭＳ 明朝" w:hAnsi="ＭＳ 明朝" w:eastAsia="ＭＳ 明朝"/>
                <w:sz w:val="20"/>
              </w:rPr>
              <w:t>→居宅サービス計画の変更については，ケアマネジャーが日常的なモニタリングの結果，変更が必要と判断した場合に行うものであることから，変更が必要と判断した背景によっても医師の意見聴取の必要性は異なるものとなります。</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例えば，事業所の都合による変更の場合であって，一時的な曜日の変更（例：火曜日を水曜日に）や時間の変更（例：</w:t>
            </w:r>
            <w:r>
              <w:rPr>
                <w:rFonts w:hint="eastAsia" w:ascii="ＭＳ 明朝" w:hAnsi="ＭＳ 明朝" w:eastAsia="ＭＳ 明朝"/>
                <w:sz w:val="20"/>
              </w:rPr>
              <w:t>10</w:t>
            </w:r>
            <w:r>
              <w:rPr>
                <w:rFonts w:hint="eastAsia" w:ascii="ＭＳ 明朝" w:hAnsi="ＭＳ 明朝" w:eastAsia="ＭＳ 明朝"/>
                <w:sz w:val="20"/>
              </w:rPr>
              <w:t>時からを</w:t>
            </w:r>
            <w:r>
              <w:rPr>
                <w:rFonts w:hint="eastAsia" w:ascii="ＭＳ 明朝" w:hAnsi="ＭＳ 明朝" w:eastAsia="ＭＳ 明朝"/>
                <w:sz w:val="20"/>
              </w:rPr>
              <w:t>10</w:t>
            </w:r>
            <w:r>
              <w:rPr>
                <w:rFonts w:hint="eastAsia" w:ascii="ＭＳ 明朝" w:hAnsi="ＭＳ 明朝" w:eastAsia="ＭＳ 明朝"/>
                <w:sz w:val="20"/>
              </w:rPr>
              <w:t>時</w:t>
            </w:r>
            <w:r>
              <w:rPr>
                <w:rFonts w:hint="eastAsia" w:ascii="ＭＳ 明朝" w:hAnsi="ＭＳ 明朝" w:eastAsia="ＭＳ 明朝"/>
                <w:sz w:val="20"/>
              </w:rPr>
              <w:t>30</w:t>
            </w:r>
            <w:r>
              <w:rPr>
                <w:rFonts w:hint="eastAsia" w:ascii="ＭＳ 明朝" w:hAnsi="ＭＳ 明朝" w:eastAsia="ＭＳ 明朝"/>
                <w:sz w:val="20"/>
              </w:rPr>
              <w:t>分からに）等については，本人の状況に変化がない場合については改めての意見との聴取は不要であると考えられます。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一方，本人の状況の変化により提供回数の変更やサービス内容の変更が生じた場合には，医師等の意見は必要な場合もあると考えられることから</w:t>
            </w:r>
            <w:r>
              <w:rPr>
                <w:rFonts w:hint="eastAsia" w:ascii="ＭＳ 明朝" w:hAnsi="ＭＳ 明朝" w:eastAsia="ＭＳ 明朝"/>
                <w:sz w:val="20"/>
              </w:rPr>
              <w:t>,</w:t>
            </w:r>
            <w:r>
              <w:rPr>
                <w:rFonts w:hint="eastAsia" w:ascii="ＭＳ 明朝" w:hAnsi="ＭＳ 明朝" w:eastAsia="ＭＳ 明朝"/>
                <w:sz w:val="20"/>
              </w:rPr>
              <w:t>一律に判断するものではなく，状況に応じた対応をしてください。</w:t>
            </w:r>
          </w:p>
        </w:tc>
      </w:tr>
    </w:tbl>
    <w:p>
      <w:pPr>
        <w:pStyle w:val="0"/>
        <w:ind w:left="0" w:leftChars="100" w:firstLine="0" w:firstLineChars="0"/>
        <w:jc w:val="left"/>
        <w:rPr>
          <w:rFonts w:hint="eastAsia" w:ascii="ＭＳ 明朝" w:hAnsi="ＭＳ 明朝" w:eastAsia="ＭＳ 明朝"/>
          <w:sz w:val="20"/>
        </w:rPr>
      </w:pPr>
    </w:p>
    <w:p>
      <w:pPr>
        <w:pStyle w:val="0"/>
        <w:spacing w:line="240" w:lineRule="auto"/>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○入院時情報連携加算について</w:t>
      </w:r>
    </w:p>
    <w:p>
      <w:pPr>
        <w:pStyle w:val="0"/>
        <w:spacing w:line="240" w:lineRule="auto"/>
        <w:ind w:left="1010" w:leftChars="100" w:hanging="800" w:hangingChars="400"/>
        <w:jc w:val="left"/>
        <w:rPr>
          <w:rFonts w:hint="eastAsia" w:ascii="ＭＳ 明朝" w:hAnsi="ＭＳ 明朝" w:eastAsia="ＭＳ 明朝"/>
          <w:sz w:val="21"/>
        </w:rPr>
      </w:pPr>
      <w:r>
        <w:rPr>
          <w:rFonts w:hint="eastAsia" w:ascii="ＭＳ 明朝" w:hAnsi="ＭＳ 明朝" w:eastAsia="ＭＳ 明朝"/>
          <w:sz w:val="21"/>
        </w:rPr>
        <w:t>〔事例〕</w:t>
      </w:r>
    </w:p>
    <w:p>
      <w:pPr>
        <w:pStyle w:val="0"/>
        <w:spacing w:line="240" w:lineRule="auto"/>
        <w:ind w:left="630" w:leftChars="200" w:hanging="210" w:hangingChars="105"/>
        <w:jc w:val="left"/>
        <w:rPr>
          <w:rFonts w:hint="eastAsia" w:ascii="ＭＳ 明朝" w:hAnsi="ＭＳ 明朝" w:eastAsia="ＭＳ 明朝"/>
          <w:sz w:val="21"/>
        </w:rPr>
      </w:pPr>
      <w:r>
        <w:rPr>
          <w:rFonts w:hint="eastAsia" w:ascii="ＭＳ 明朝" w:hAnsi="ＭＳ 明朝" w:eastAsia="ＭＳ 明朝"/>
          <w:sz w:val="21"/>
        </w:rPr>
        <w:t>・利用者が病院等に入院するにあたって，病院等の職員に対して情報提供した際に，利用者の心身の状況等の内容が，支援経過等に記録されてい</w:t>
      </w:r>
      <w:r>
        <w:rPr>
          <w:rFonts w:hint="eastAsia" w:ascii="ＭＳ 明朝" w:hAnsi="ＭＳ 明朝" w:eastAsia="ＭＳ 明朝"/>
          <w:i w:val="0"/>
          <w:sz w:val="21"/>
        </w:rPr>
        <w:t>なかった</w:t>
      </w:r>
      <w:r>
        <w:rPr>
          <w:rFonts w:hint="eastAsia" w:ascii="ＭＳ 明朝" w:hAnsi="ＭＳ 明朝" w:eastAsia="ＭＳ 明朝"/>
          <w:i w:val="1"/>
          <w:sz w:val="21"/>
        </w:rPr>
        <w:t>。</w:t>
      </w:r>
    </w:p>
    <w:p>
      <w:pPr>
        <w:pStyle w:val="0"/>
        <w:spacing w:line="240" w:lineRule="auto"/>
        <w:ind w:left="1010" w:leftChars="100" w:hanging="800" w:hangingChars="400"/>
        <w:jc w:val="left"/>
        <w:rPr>
          <w:rFonts w:hint="eastAsia" w:ascii="ＭＳ 明朝" w:hAnsi="ＭＳ 明朝" w:eastAsia="ＭＳ 明朝"/>
          <w:sz w:val="21"/>
        </w:rPr>
      </w:pPr>
      <w:r>
        <w:rPr>
          <w:rFonts w:hint="eastAsia" w:ascii="ＭＳ 明朝" w:hAnsi="ＭＳ 明朝" w:eastAsia="ＭＳ 明朝"/>
          <w:i w:val="1"/>
          <w:sz w:val="21"/>
        </w:rPr>
        <w:t>　</w:t>
      </w:r>
      <w:r>
        <w:rPr>
          <w:rFonts w:hint="eastAsia" w:ascii="ＭＳ 明朝" w:hAnsi="ＭＳ 明朝" w:eastAsia="ＭＳ 明朝"/>
          <w:i w:val="0"/>
          <w:sz w:val="21"/>
        </w:rPr>
        <w:t>・医療機関に対する情報提供の内容や記録が不十分であった。</w:t>
      </w:r>
    </w:p>
    <w:tbl>
      <w:tblPr>
        <w:tblStyle w:val="19"/>
        <w:tblW w:w="9577" w:type="dxa"/>
        <w:tblInd w:w="288" w:type="dxa"/>
        <w:tblLayout w:type="fixed"/>
        <w:tblLook w:firstRow="1" w:lastRow="0" w:firstColumn="1" w:lastColumn="0" w:noHBand="0" w:noVBand="1" w:val="04A0"/>
      </w:tblPr>
      <w:tblGrid>
        <w:gridCol w:w="9577"/>
      </w:tblGrid>
      <w:tr>
        <w:trPr>
          <w:trHeight w:val="70" w:hRule="atLeast"/>
        </w:trPr>
        <w:tc>
          <w:tcPr>
            <w:tcW w:w="9577" w:type="dxa"/>
            <w:vAlign w:val="top"/>
          </w:tcPr>
          <w:p>
            <w:pPr>
              <w:pStyle w:val="0"/>
              <w:spacing w:line="240" w:lineRule="auto"/>
              <w:ind w:left="208" w:leftChars="-99" w:hanging="416" w:hangingChars="198"/>
              <w:rPr>
                <w:rFonts w:hint="eastAsia" w:ascii="ＭＳ 明朝" w:hAnsi="ＭＳ 明朝" w:eastAsia="ＭＳ 明朝"/>
                <w:sz w:val="20"/>
              </w:rPr>
            </w:pPr>
            <w:r>
              <w:rPr>
                <w:rFonts w:hint="eastAsia" w:ascii="ＭＳ 明朝" w:hAnsi="ＭＳ 明朝" w:eastAsia="ＭＳ 明朝"/>
                <w:sz w:val="20"/>
              </w:rPr>
              <w:t>　　　平成３０年度報酬改定において，入院時における医療機関との連携を促進する観点から，次の見直しがされました。　　</w:t>
            </w:r>
          </w:p>
          <w:tbl>
            <w:tblPr>
              <w:tblStyle w:val="20"/>
              <w:tblW w:w="0" w:type="auto"/>
              <w:tblInd w:w="319" w:type="dxa"/>
              <w:tblLayout w:type="fixed"/>
              <w:tblLook w:firstRow="1" w:lastRow="0" w:firstColumn="1" w:lastColumn="0" w:noHBand="0" w:noVBand="1" w:val="04A0"/>
            </w:tblPr>
            <w:tblGrid>
              <w:gridCol w:w="4530"/>
              <w:gridCol w:w="4200"/>
            </w:tblGrid>
            <w:tr>
              <w:trPr/>
              <w:tc>
                <w:tcPr>
                  <w:tcW w:w="8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ind w:left="628" w:leftChars="201" w:hanging="206" w:hangingChars="98"/>
                    <w:rPr>
                      <w:rFonts w:hint="eastAsia" w:ascii="ＭＳ 明朝" w:hAnsi="ＭＳ 明朝" w:eastAsia="ＭＳ 明朝"/>
                      <w:sz w:val="20"/>
                    </w:rPr>
                  </w:pPr>
                  <w:r>
                    <w:rPr>
                      <w:rFonts w:hint="eastAsia" w:ascii="ＭＳ 明朝" w:hAnsi="ＭＳ 明朝" w:eastAsia="ＭＳ 明朝"/>
                      <w:sz w:val="20"/>
                    </w:rPr>
                    <w:t>①居宅介護支援の提供の開始に当たり，利用者等に対して，入院時に担当ケアマネジャーの氏名等を入院先医療機関に提供するよう依頼することを義務づける。</w:t>
                  </w:r>
                </w:p>
                <w:p>
                  <w:pPr>
                    <w:pStyle w:val="0"/>
                    <w:spacing w:line="240" w:lineRule="auto"/>
                    <w:ind w:left="628" w:leftChars="-99" w:hanging="836" w:hangingChars="398"/>
                    <w:rPr>
                      <w:rFonts w:hint="eastAsia" w:ascii="ＭＳ 明朝" w:hAnsi="ＭＳ 明朝" w:eastAsia="ＭＳ 明朝"/>
                      <w:sz w:val="20"/>
                    </w:rPr>
                  </w:pPr>
                  <w:r>
                    <w:rPr>
                      <w:rFonts w:hint="eastAsia" w:ascii="ＭＳ 明朝" w:hAnsi="ＭＳ 明朝" w:eastAsia="ＭＳ 明朝"/>
                      <w:sz w:val="20"/>
                    </w:rPr>
                    <w:t>　　　②入院時情報連携加算について，入院後３日以内の情報提供を新たに評価するとともに，情報提供の方法による差は設けないこととする。</w:t>
                  </w:r>
                </w:p>
                <w:p>
                  <w:pPr>
                    <w:pStyle w:val="0"/>
                    <w:spacing w:line="240" w:lineRule="auto"/>
                    <w:ind w:left="630" w:leftChars="-95" w:hanging="830" w:hangingChars="395"/>
                    <w:rPr>
                      <w:rFonts w:hint="eastAsia" w:ascii="ＭＳ 明朝" w:hAnsi="ＭＳ 明朝" w:eastAsia="ＭＳ 明朝"/>
                      <w:sz w:val="20"/>
                    </w:rPr>
                  </w:pPr>
                  <w:r>
                    <w:rPr>
                      <w:rFonts w:hint="eastAsia" w:ascii="ＭＳ 明朝" w:hAnsi="ＭＳ 明朝" w:eastAsia="ＭＳ 明朝"/>
                      <w:sz w:val="20"/>
                    </w:rPr>
                    <w:t>　　　③より効果的な連携となるよう，入院時に医療機関が求める利用者の情報を様式例として示すこととする。</w:t>
                  </w:r>
                </w:p>
              </w:tc>
            </w:tr>
            <w:tr>
              <w:trPr/>
              <w:tc>
                <w:tcPr>
                  <w:tcW w:w="4530" w:type="dxa"/>
                  <w:tcBorders>
                    <w:top w:val="single" w:color="auto" w:sz="4" w:space="0"/>
                    <w:left w:val="single" w:color="auto" w:sz="4" w:space="0"/>
                    <w:bottom w:val="single" w:color="auto" w:sz="4" w:space="0"/>
                    <w:right w:val="nil"/>
                    <w:tl2br w:val="nil"/>
                    <w:tr2bl w:val="nil"/>
                  </w:tcBorders>
                  <w:vAlign w:val="top"/>
                </w:tcPr>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＜算定要件＞</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（旧）</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入院時情報連携加算（Ⅰ）</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w w:val="80"/>
                      <w:sz w:val="20"/>
                    </w:rPr>
                    <w:t>・入院後７日以内に医療機関を訪問して情報提供</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入院時情報連携加算（Ⅱ）</w:t>
                  </w:r>
                </w:p>
                <w:p>
                  <w:pPr>
                    <w:pStyle w:val="0"/>
                    <w:spacing w:line="240" w:lineRule="auto"/>
                    <w:ind w:left="622" w:leftChars="1" w:hanging="620" w:hangingChars="295"/>
                    <w:rPr>
                      <w:rFonts w:hint="eastAsia" w:ascii="ＭＳ 明朝" w:hAnsi="ＭＳ 明朝" w:eastAsia="ＭＳ 明朝"/>
                      <w:w w:val="80"/>
                      <w:sz w:val="20"/>
                    </w:rPr>
                  </w:pPr>
                  <w:r>
                    <w:rPr>
                      <w:rFonts w:hint="eastAsia" w:ascii="ＭＳ 明朝" w:hAnsi="ＭＳ 明朝" w:eastAsia="ＭＳ 明朝"/>
                      <w:sz w:val="20"/>
                    </w:rPr>
                    <w:t>　</w:t>
                  </w:r>
                  <w:r>
                    <w:rPr>
                      <w:rFonts w:hint="eastAsia" w:ascii="ＭＳ 明朝" w:hAnsi="ＭＳ 明朝" w:eastAsia="ＭＳ 明朝"/>
                      <w:w w:val="80"/>
                      <w:sz w:val="20"/>
                    </w:rPr>
                    <w:t>・入院後７日以内に訪問以外の方法で情報提供</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※（Ⅰ）（Ⅱ）の同時算定不可</w:t>
                  </w:r>
                </w:p>
              </w:tc>
              <w:tc>
                <w:tcPr>
                  <w:tcW w:w="4200" w:type="dxa"/>
                  <w:tcBorders>
                    <w:top w:val="single" w:color="auto" w:sz="4" w:space="0"/>
                    <w:left w:val="nil"/>
                    <w:bottom w:val="single" w:color="auto" w:sz="4" w:space="0"/>
                    <w:right w:val="single" w:color="auto" w:sz="4" w:space="0"/>
                    <w:tl2br w:val="nil"/>
                    <w:tr2bl w:val="nil"/>
                  </w:tcBorders>
                  <w:vAlign w:val="top"/>
                </w:tcPr>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（現）</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入院時情報連携加算（Ⅰ）</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w w:val="80"/>
                      <w:sz w:val="20"/>
                    </w:rPr>
                    <w:t>・入院後３日以内に情報提供（提供方法は問わない）</w:t>
                  </w:r>
                </w:p>
                <w:p>
                  <w:pPr>
                    <w:pStyle w:val="0"/>
                    <w:spacing w:line="240" w:lineRule="auto"/>
                    <w:ind w:left="622" w:leftChars="1" w:hanging="620" w:hangingChars="295"/>
                    <w:rPr>
                      <w:rFonts w:hint="eastAsia" w:ascii="ＭＳ 明朝" w:hAnsi="ＭＳ 明朝" w:eastAsia="ＭＳ 明朝"/>
                      <w:sz w:val="20"/>
                    </w:rPr>
                  </w:pPr>
                  <w:r>
                    <w:rPr>
                      <w:rFonts w:hint="eastAsia" w:ascii="ＭＳ 明朝" w:hAnsi="ＭＳ 明朝" w:eastAsia="ＭＳ 明朝"/>
                      <w:sz w:val="20"/>
                    </w:rPr>
                    <w:t>　入院時情報連携加算（Ⅱ）</w:t>
                  </w:r>
                </w:p>
                <w:p>
                  <w:pPr>
                    <w:pStyle w:val="0"/>
                    <w:spacing w:line="240" w:lineRule="auto"/>
                    <w:ind w:left="393" w:leftChars="1" w:hanging="391" w:hangingChars="186"/>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w w:val="80"/>
                      <w:sz w:val="20"/>
                    </w:rPr>
                    <w:t>・入院後（４日以上）７日以内に情報提供（提供方法は問わない）</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※（Ⅰ）（Ⅱ）の同時算定不可</w:t>
                  </w:r>
                </w:p>
              </w:tc>
            </w:tr>
          </w:tbl>
          <w:p>
            <w:pPr>
              <w:pStyle w:val="0"/>
              <w:spacing w:line="240" w:lineRule="auto"/>
              <w:ind w:leftChars="0" w:hanging="206" w:hangingChars="98"/>
              <w:rPr>
                <w:rFonts w:hint="eastAsia" w:ascii="ＭＳ 明朝" w:hAnsi="ＭＳ 明朝" w:eastAsia="ＭＳ 明朝"/>
                <w:sz w:val="20"/>
              </w:rPr>
            </w:pPr>
            <w:r>
              <w:rPr>
                <w:rFonts w:hint="eastAsia" w:ascii="ＭＳ 明朝" w:hAnsi="ＭＳ 明朝" w:eastAsia="ＭＳ 明朝"/>
                <w:sz w:val="20"/>
              </w:rPr>
              <w:t>　　いつ情報提供をしたのかによって加算の区分が変わることから，入院日と情報提供日を支援経過等に記録しておいてください。</w:t>
            </w:r>
          </w:p>
          <w:p>
            <w:pPr>
              <w:pStyle w:val="0"/>
              <w:spacing w:line="240" w:lineRule="auto"/>
              <w:ind w:leftChars="0" w:hanging="206" w:hangingChars="98"/>
              <w:rPr>
                <w:rFonts w:hint="eastAsia" w:ascii="ＭＳ 明朝" w:hAnsi="ＭＳ 明朝" w:eastAsia="ＭＳ 明朝"/>
              </w:rPr>
            </w:pPr>
            <w:r>
              <w:rPr>
                <w:rFonts w:hint="eastAsia" w:ascii="ＭＳ 明朝" w:hAnsi="ＭＳ 明朝" w:eastAsia="ＭＳ 明朝"/>
                <w:sz w:val="20"/>
              </w:rPr>
              <w:t>　　令和２年３月に旭川市福祉保険部長寿社会課が発行した「旭川市入退院時の医療と介護の連携の手引き」を参照し，必要な情報を提供または収集するようにしてください。</w:t>
            </w:r>
          </w:p>
        </w:tc>
      </w:tr>
    </w:tbl>
    <w:p>
      <w:pPr>
        <w:pStyle w:val="0"/>
        <w:spacing w:line="240" w:lineRule="auto"/>
        <w:ind w:firstLine="210" w:firstLineChars="100"/>
        <w:jc w:val="left"/>
        <w:rPr>
          <w:rFonts w:hint="eastAsia" w:ascii="ＭＳ 明朝" w:hAnsi="ＭＳ 明朝" w:eastAsia="ＭＳ 明朝"/>
        </w:rPr>
      </w:pPr>
    </w:p>
    <w:p>
      <w:pPr>
        <w:pStyle w:val="0"/>
        <w:spacing w:line="240" w:lineRule="auto"/>
        <w:ind w:firstLine="210" w:firstLineChars="100"/>
        <w:jc w:val="left"/>
        <w:rPr>
          <w:rFonts w:hint="eastAsia" w:ascii="ＭＳ 明朝" w:hAnsi="ＭＳ 明朝" w:eastAsia="ＭＳ 明朝"/>
          <w:sz w:val="21"/>
        </w:rPr>
      </w:pPr>
      <w:r>
        <w:rPr>
          <w:rFonts w:hint="eastAsia" w:ascii="ＭＳ 明朝" w:hAnsi="ＭＳ 明朝" w:eastAsia="ＭＳ 明朝"/>
          <w:sz w:val="21"/>
        </w:rPr>
        <w:t>○退院・退所加算について</w:t>
      </w:r>
    </w:p>
    <w:p>
      <w:pPr>
        <w:pStyle w:val="0"/>
        <w:spacing w:line="240" w:lineRule="auto"/>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spacing w:line="240" w:lineRule="auto"/>
        <w:ind w:left="632" w:leftChars="95" w:hanging="432" w:hangingChars="216"/>
        <w:jc w:val="left"/>
        <w:rPr>
          <w:rFonts w:hint="eastAsia" w:ascii="ＭＳ 明朝" w:hAnsi="ＭＳ 明朝" w:eastAsia="ＭＳ 明朝"/>
          <w:sz w:val="21"/>
        </w:rPr>
      </w:pPr>
      <w:r>
        <w:rPr>
          <w:rFonts w:hint="eastAsia" w:ascii="ＭＳ 明朝" w:hAnsi="ＭＳ 明朝" w:eastAsia="ＭＳ 明朝"/>
          <w:sz w:val="21"/>
        </w:rPr>
        <w:t>　・退院・退所加算（Ⅰ）ロの算定について，カンファレンス参加者の要件を満たしていない。</w:t>
      </w:r>
    </w:p>
    <w:tbl>
      <w:tblPr>
        <w:tblStyle w:val="19"/>
        <w:tblW w:w="9577" w:type="dxa"/>
        <w:tblInd w:w="288" w:type="dxa"/>
        <w:tblLayout w:type="fixed"/>
        <w:tblLook w:firstRow="1" w:lastRow="0" w:firstColumn="1" w:lastColumn="0" w:noHBand="0" w:noVBand="1" w:val="04A0"/>
      </w:tblPr>
      <w:tblGrid>
        <w:gridCol w:w="9577"/>
      </w:tblGrid>
      <w:tr>
        <w:trPr>
          <w:trHeight w:val="1395" w:hRule="atLeast"/>
        </w:trPr>
        <w:tc>
          <w:tcPr>
            <w:tcW w:w="9577" w:type="dxa"/>
            <w:vAlign w:val="top"/>
          </w:tcPr>
          <w:p>
            <w:pPr>
              <w:pStyle w:val="0"/>
              <w:spacing w:line="240" w:lineRule="auto"/>
              <w:ind w:left="210" w:leftChars="100" w:firstLine="210" w:firstLineChars="100"/>
              <w:rPr>
                <w:rFonts w:hint="eastAsia" w:ascii="ＭＳ 明朝" w:hAnsi="ＭＳ 明朝" w:eastAsia="ＭＳ 明朝"/>
                <w:sz w:val="20"/>
              </w:rPr>
            </w:pPr>
            <w:r>
              <w:rPr>
                <w:rFonts w:hint="eastAsia" w:ascii="ＭＳ 明朝" w:hAnsi="ＭＳ 明朝" w:eastAsia="ＭＳ 明朝"/>
                <w:sz w:val="20"/>
              </w:rPr>
              <w:t>退院・退所加算については，退院・退所後の在宅生活への移行に向けた医療機関や介護保険施設等との連携を促進する観点から，平成３０年度報酬改定で次のとおり見直しがされています。　</w:t>
            </w:r>
          </w:p>
          <w:tbl>
            <w:tblPr>
              <w:tblStyle w:val="20"/>
              <w:tblW w:w="0" w:type="auto"/>
              <w:tblInd w:w="0" w:type="dxa"/>
              <w:tblLayout w:type="fixed"/>
              <w:tblLook w:firstRow="1" w:lastRow="0" w:firstColumn="1" w:lastColumn="0" w:noHBand="0" w:noVBand="1" w:val="04A0"/>
            </w:tblPr>
            <w:tblGrid>
              <w:gridCol w:w="9049"/>
            </w:tblGrid>
            <w:tr>
              <w:trPr/>
              <w:tc>
                <w:tcPr>
                  <w:tcW w:w="9049"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①　退院・退所時における居宅サービス計画の初回作成の手間を明確に評価する。</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②　医療機関等との連携回数に応じた評価とする。</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③　加えて，医療機関等におけるカンファレンスに参加した場合を上乗せで評価する。</w:t>
                  </w:r>
                </w:p>
              </w:tc>
            </w:tr>
          </w:tbl>
          <w:p>
            <w:pPr>
              <w:pStyle w:val="0"/>
              <w:spacing w:line="240" w:lineRule="auto"/>
              <w:ind w:left="0" w:leftChars="0" w:hanging="210" w:hangingChars="100"/>
              <w:rPr>
                <w:rFonts w:hint="eastAsia" w:ascii="ＭＳ 明朝" w:hAnsi="ＭＳ 明朝" w:eastAsia="ＭＳ 明朝"/>
                <w:sz w:val="20"/>
              </w:rPr>
            </w:pPr>
            <w:r>
              <w:rPr>
                <w:rFonts w:hint="eastAsia" w:ascii="ＭＳ 明朝" w:hAnsi="ＭＳ 明朝" w:eastAsia="ＭＳ 明朝"/>
                <w:sz w:val="20"/>
              </w:rPr>
              <w:t>　　退院・退所加算Ⅰ（ロ），Ⅱ（ロ），Ⅲの算定に当たっては，カンファレンスによる情報収集が必要とされていますが，カンファレンスの要件については，</w:t>
            </w:r>
          </w:p>
          <w:tbl>
            <w:tblPr>
              <w:tblStyle w:val="20"/>
              <w:tblW w:w="0" w:type="auto"/>
              <w:tblInd w:w="319" w:type="dxa"/>
              <w:tblLayout w:type="fixed"/>
              <w:tblLook w:firstRow="1" w:lastRow="0" w:firstColumn="1" w:lastColumn="0" w:noHBand="0" w:noVBand="1" w:val="04A0"/>
            </w:tblPr>
            <w:tblGrid>
              <w:gridCol w:w="8730"/>
            </w:tblGrid>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＜病院又は診療所＞</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診療報酬の算定方法別表第一医科診療報酬点数表の退院時共同指導料２の注３の要件を満たすもの。</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※退院時共同指導料２の注３の要件</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入院中の保険医療機関の保険医又は看護師等が，在宅療養担当医療機関の保険医若しくは看護師等，保険医である歯科医師若しくはその指示を受けた歯科衛生士，保険薬局の保険薬剤師，訪問看護ステーションの看護師等（准看護師を除く。），理学療法士，作業療法士若しくは言語聴覚士，ケアマネジャー又は相談支援専門員のうちいずれか３者以上と共同して指導を行った場合に，多機関共同指導加算として，２，０００点を所定点数に加算する。</w:t>
                  </w:r>
                </w:p>
              </w:tc>
            </w:tr>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＜地域密着型介護老人福祉施設＞</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指定地域密着型サービスの事業の人員，設備及び運営に関する基準第１３４条第６項及び第７項に基づき，入所者への援助及び居宅介護支援事業者への情報提供を行うにあたり実施された場合の会議。ただし，基準第１３１条第１項に掲げる地域密着型介護老人福祉施設に置くべき従業者及び入所者またはその家族が参加するものに限る。</w:t>
                  </w:r>
                </w:p>
              </w:tc>
            </w:tr>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＜介護老人福祉施設＞</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指定介護老人福祉施設の人員，設備及び運営に関する基準第７条第６項及び第７項に基づき，入所者への援助及び居宅介護支援事業者への情報提供を行うにあたり実施された場合の会議。ただし，基準第２条に掲げる介護老人福祉施設に置くべき従業者及び入所者またはその家族が参加するものに限る。</w:t>
                  </w:r>
                </w:p>
              </w:tc>
            </w:tr>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＜介護老人保健施設＞</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介護老人保健施設の人員，施設及び設備並びに運営に関する基準第８条第６項に基づき，入所者への指導及び居宅介護支援事業者に対する情報提供等を行うにあたり実施された場合の会議。ただし，基準第２条に掲げる介護老人保健施設に置くべき従業者及び入所者又はその家族が参加するものに限る。</w:t>
                  </w:r>
                </w:p>
              </w:tc>
            </w:tr>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＜介護医療院＞</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介護医療院の人員，施設及び設備並びに運営に関する基準第１２条第６項に基づき，入所者への指導及び居宅介護支援事業者に対する情報提供等を行うにあたり実施された場合の会議。ただし，基準第４条に掲げる介護医療院に置くべき従業者及び入所者又はその家族が参加するものに限る。</w:t>
                  </w:r>
                </w:p>
              </w:tc>
            </w:tr>
            <w:tr>
              <w:trPr/>
              <w:tc>
                <w:tcPr>
                  <w:tcW w:w="8730" w:type="dxa"/>
                  <w:vAlign w:val="top"/>
                </w:tcPr>
                <w:p>
                  <w:pPr>
                    <w:pStyle w:val="0"/>
                    <w:spacing w:line="240" w:lineRule="auto"/>
                    <w:rPr>
                      <w:rFonts w:hint="eastAsia" w:ascii="ＭＳ 明朝" w:hAnsi="ＭＳ 明朝" w:eastAsia="ＭＳ 明朝"/>
                      <w:sz w:val="20"/>
                    </w:rPr>
                  </w:pPr>
                  <w:r>
                    <w:rPr>
                      <w:rFonts w:hint="eastAsia" w:ascii="ＭＳ 明朝" w:hAnsi="ＭＳ 明朝" w:eastAsia="ＭＳ 明朝"/>
                      <w:sz w:val="20"/>
                    </w:rPr>
                    <w:t>＜介護療養型医療施設（平成３５年度末までに限る。）＞</w:t>
                  </w:r>
                </w:p>
                <w:p>
                  <w:pPr>
                    <w:pStyle w:val="0"/>
                    <w:spacing w:line="240" w:lineRule="auto"/>
                    <w:rPr>
                      <w:rFonts w:hint="eastAsia" w:ascii="ＭＳ 明朝" w:hAnsi="ＭＳ 明朝" w:eastAsia="ＭＳ 明朝"/>
                      <w:sz w:val="20"/>
                    </w:rPr>
                  </w:pPr>
                  <w:r>
                    <w:rPr>
                      <w:rFonts w:hint="eastAsia" w:ascii="ＭＳ 明朝" w:hAnsi="ＭＳ 明朝" w:eastAsia="ＭＳ 明朝"/>
                      <w:sz w:val="20"/>
                    </w:rPr>
                    <w:t>　健康保険法等の一部を改訂する法律附則第１３０条の２第１項の規定によりなおその効力を有するものとされた指定介護療養型医療施設の人員，設備及び運営に関する基準第９条第５項に基づき，患者に対する指導及び居宅介護支援事業者に対する情報提供等を行うにあたり実施された場合の会議。ただし，基準第２条に掲げる介護療養型医療施設に置くべき従業者及び患者又はその家族が参加するものに限る。</w:t>
                  </w:r>
                </w:p>
              </w:tc>
            </w:tr>
          </w:tbl>
          <w:p>
            <w:pPr>
              <w:pStyle w:val="0"/>
              <w:spacing w:line="240" w:lineRule="auto"/>
              <w:ind w:leftChars="0" w:hanging="317" w:hangingChars="151"/>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となっており，要件を満たすカンファレンスであるか確認することが必要となっていますので，会議の主催者に対し，予め確認をしてください。</w:t>
            </w:r>
          </w:p>
        </w:tc>
      </w:tr>
    </w:tbl>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1"/>
        <w:spacing w:line="240" w:lineRule="auto"/>
        <w:jc w:val="left"/>
        <w:rPr>
          <w:rFonts w:hint="eastAsia" w:ascii="ＭＳ 明朝" w:hAnsi="ＭＳ 明朝" w:eastAsia="ＭＳ 明朝"/>
        </w:rPr>
      </w:pPr>
    </w:p>
    <w:p>
      <w:pPr>
        <w:pStyle w:val="0"/>
        <w:snapToGrid w:val="0"/>
        <w:ind w:firstLine="284" w:firstLineChars="101"/>
        <w:jc w:val="center"/>
        <w:rPr>
          <w:rFonts w:hint="eastAsia" w:ascii="ＭＳ 明朝" w:hAnsi="ＭＳ 明朝" w:eastAsia="ＭＳ 明朝"/>
          <w:sz w:val="20"/>
          <w:highlight w:val="none"/>
        </w:rPr>
      </w:pPr>
      <w:r>
        <w:rPr>
          <w:rFonts w:hint="eastAsia" w:ascii="ＭＳ 明朝" w:hAnsi="ＭＳ 明朝" w:eastAsia="ＭＳ 明朝"/>
          <w:b w:val="1"/>
          <w:sz w:val="28"/>
          <w:highlight w:val="none"/>
          <w:bdr w:val="single" w:color="auto" w:sz="4" w:space="0"/>
        </w:rPr>
        <w:t>その他留意事項について</w:t>
      </w:r>
    </w:p>
    <w:p>
      <w:pPr>
        <w:pStyle w:val="0"/>
        <w:snapToGrid w:val="0"/>
        <w:jc w:val="left"/>
        <w:rPr>
          <w:rFonts w:hint="eastAsia" w:ascii="ＭＳ 明朝" w:hAnsi="ＭＳ 明朝" w:eastAsia="ＭＳ 明朝"/>
          <w:b w:val="1"/>
          <w:sz w:val="28"/>
          <w:highlight w:val="none"/>
          <w:u w:val="single" w:color="auto"/>
        </w:rPr>
      </w:pPr>
    </w:p>
    <w:p>
      <w:pPr>
        <w:pStyle w:val="0"/>
        <w:jc w:val="left"/>
        <w:rPr>
          <w:rFonts w:hint="eastAsia" w:ascii="ＭＳ 明朝" w:hAnsi="ＭＳ 明朝" w:eastAsia="ＭＳ 明朝"/>
          <w:b w:val="1"/>
          <w:sz w:val="28"/>
          <w:highlight w:val="none"/>
          <w:u w:val="single" w:color="auto"/>
        </w:rPr>
      </w:pPr>
      <w:r>
        <w:rPr>
          <w:rFonts w:hint="eastAsia" w:ascii="ＭＳ 明朝" w:hAnsi="ＭＳ 明朝" w:eastAsia="ＭＳ 明朝"/>
          <w:b w:val="1"/>
          <w:sz w:val="28"/>
          <w:highlight w:val="none"/>
          <w:u w:val="single" w:color="auto"/>
        </w:rPr>
        <w:t>１　全サービス共通事項</w:t>
      </w: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（１）基準等について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1383"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基準や報酬については，Ｑ＆Ａで示されている場合もありますので，併せて確認してください。</w:t>
            </w:r>
          </w:p>
        </w:tc>
      </w:tr>
      <w:tr>
        <w:trPr>
          <w:trHeight w:val="624"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（ホームページ掲載場所）</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○基準条例</w:t>
            </w:r>
          </w:p>
          <w:p>
            <w:pPr>
              <w:pStyle w:val="0"/>
              <w:autoSpaceDE w:val="0"/>
              <w:autoSpaceDN w:val="0"/>
              <w:adjustRightInd w:val="0"/>
              <w:ind w:left="210" w:leftChars="100" w:firstLine="0" w:firstLineChars="0"/>
              <w:jc w:val="left"/>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事業所向け</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健康・福祉・子育て・学校</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高齢者・介護保険</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指導・助言</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各種サービス基準条例等について</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w:t>
            </w:r>
            <w:r>
              <w:rPr>
                <w:rFonts w:hint="eastAsia" w:ascii="ＭＳ 明朝" w:hAnsi="ＭＳ 明朝" w:eastAsia="ＭＳ 明朝"/>
                <w:kern w:val="0"/>
                <w:sz w:val="20"/>
                <w:highlight w:val="none"/>
                <w:u w:val="single" w:color="auto"/>
              </w:rPr>
              <w:t>基準省令，基準解釈通知，報酬告示，留意事項通知，Ｑ＆Ａ</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・厚生労働省ホームページ</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・介護サービス事業者向けトップページ</w:t>
            </w:r>
            <w:r>
              <w:rPr>
                <w:rFonts w:hint="eastAsia" w:ascii="ＭＳ 明朝" w:hAnsi="ＭＳ 明朝" w:eastAsia="ＭＳ 明朝"/>
                <w:sz w:val="20"/>
                <w:highlight w:val="none"/>
              </w:rPr>
              <w:t xml:space="preserve"> &gt; 2</w:t>
            </w:r>
            <w:r>
              <w:rPr>
                <w:rFonts w:hint="eastAsia" w:ascii="ＭＳ 明朝" w:hAnsi="ＭＳ 明朝" w:eastAsia="ＭＳ 明朝"/>
                <w:sz w:val="20"/>
                <w:highlight w:val="none"/>
              </w:rPr>
              <w:t>　介護サービス関係</w:t>
            </w:r>
            <w:r>
              <w:rPr>
                <w:rFonts w:hint="eastAsia" w:ascii="ＭＳ 明朝" w:hAnsi="ＭＳ 明朝" w:eastAsia="ＭＳ 明朝"/>
                <w:sz w:val="20"/>
                <w:highlight w:val="none"/>
              </w:rPr>
              <w:t>Q&amp;A</w:t>
            </w:r>
            <w:r>
              <w:rPr>
                <w:rFonts w:hint="eastAsia" w:ascii="ＭＳ 明朝" w:hAnsi="ＭＳ 明朝" w:eastAsia="ＭＳ 明朝"/>
                <w:sz w:val="20"/>
                <w:highlight w:val="none"/>
              </w:rPr>
              <w:t>（厚生労働省）、介護保険最新情報等</w:t>
            </w:r>
          </w:p>
        </w:tc>
      </w:tr>
    </w:tbl>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b w:val="1"/>
          <w:sz w:val="24"/>
          <w:highlight w:val="none"/>
        </w:rPr>
        <w:t>（２）届出について</w:t>
      </w:r>
    </w:p>
    <w:p>
      <w:pPr>
        <w:pStyle w:val="0"/>
        <w:ind w:left="0" w:leftChars="0" w:firstLine="210" w:firstLineChars="1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○資格職の変更届について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1036"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　資格職の職員に変更があったときは，変更があったときから</w:t>
            </w:r>
            <w:r>
              <w:rPr>
                <w:rFonts w:hint="eastAsia" w:ascii="ＭＳ 明朝" w:hAnsi="ＭＳ 明朝" w:eastAsia="ＭＳ 明朝"/>
                <w:sz w:val="20"/>
                <w:highlight w:val="none"/>
              </w:rPr>
              <w:t>10</w:t>
            </w:r>
            <w:r>
              <w:rPr>
                <w:rFonts w:hint="eastAsia" w:ascii="ＭＳ 明朝" w:hAnsi="ＭＳ 明朝" w:eastAsia="ＭＳ 明朝"/>
                <w:sz w:val="20"/>
                <w:highlight w:val="none"/>
              </w:rPr>
              <w:t>日以内に変更の届出を提出してください（変更があった事項「</w:t>
            </w:r>
            <w:r>
              <w:rPr>
                <w:rFonts w:hint="eastAsia" w:ascii="ＭＳ 明朝" w:hAnsi="ＭＳ 明朝" w:eastAsia="ＭＳ 明朝"/>
                <w:sz w:val="20"/>
                <w:highlight w:val="none"/>
              </w:rPr>
              <w:t>22</w:t>
            </w:r>
            <w:r>
              <w:rPr>
                <w:rFonts w:hint="eastAsia" w:ascii="ＭＳ 明朝" w:hAnsi="ＭＳ 明朝" w:eastAsia="ＭＳ 明朝"/>
                <w:sz w:val="20"/>
                <w:highlight w:val="none"/>
              </w:rPr>
              <w:t>　その他」を使用）。</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対象となる職種は，介護支援専門員・計画作成担当者・生活相談員・看護職員・機能訓練指導員・オペレーターです。</w:t>
            </w:r>
            <w:r>
              <w:rPr>
                <w:rFonts w:hint="eastAsia" w:ascii="ＭＳ 明朝" w:hAnsi="ＭＳ 明朝" w:eastAsia="ＭＳ 明朝"/>
                <w:sz w:val="20"/>
                <w:highlight w:val="none"/>
                <w:u w:val="single" w:color="000000" w:themeColor="text1"/>
              </w:rPr>
              <w:t>変更届出書添付書類等一覧表</w:t>
            </w:r>
            <w:r>
              <w:rPr>
                <w:rFonts w:hint="eastAsia" w:ascii="ＭＳ 明朝" w:hAnsi="ＭＳ 明朝" w:eastAsia="ＭＳ 明朝"/>
                <w:sz w:val="20"/>
                <w:highlight w:val="none"/>
              </w:rPr>
              <w:t>を確認してください。</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（３）指導について</w:t>
      </w: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○集団指導及び実地指導について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これらの指導は，利用者の自立支援及び尊厳の保持を念頭において，介護保険施設等の支援を行うことを基本としています。</w:t>
            </w:r>
          </w:p>
        </w:tc>
      </w:tr>
      <w:tr>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○実地指導</w:t>
            </w:r>
          </w:p>
          <w:p>
            <w:pPr>
              <w:pStyle w:val="0"/>
              <w:ind w:left="510" w:leftChars="100" w:hanging="300" w:hangingChars="150"/>
              <w:jc w:val="left"/>
              <w:rPr>
                <w:rFonts w:hint="eastAsia" w:ascii="ＭＳ 明朝" w:hAnsi="ＭＳ 明朝" w:eastAsia="ＭＳ 明朝"/>
                <w:sz w:val="20"/>
                <w:highlight w:val="none"/>
              </w:rPr>
            </w:pPr>
            <w:r>
              <w:rPr>
                <w:rFonts w:hint="eastAsia" w:ascii="ＭＳ 明朝" w:hAnsi="ＭＳ 明朝" w:eastAsia="ＭＳ 明朝"/>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・関係法令や基準に基づき，適正な事業運営を行っているか確認します。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・基本報酬及び加算・減算等が基準に従い適正に請求されているか確認します。</w:t>
            </w:r>
          </w:p>
          <w:p>
            <w:pPr>
              <w:pStyle w:val="0"/>
              <w:ind w:leftChars="0" w:firstLineChars="0"/>
              <w:jc w:val="left"/>
              <w:rPr>
                <w:rFonts w:hint="eastAsia" w:ascii="ＭＳ 明朝" w:hAnsi="ＭＳ 明朝" w:eastAsia="ＭＳ 明朝"/>
                <w:sz w:val="20"/>
                <w:highlight w:val="none"/>
              </w:rPr>
            </w:pPr>
          </w:p>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※監査</w:t>
            </w:r>
          </w:p>
          <w:p>
            <w:pPr>
              <w:pStyle w:val="0"/>
              <w:ind w:leftChars="0" w:firstLine="0" w:firstLineChars="0"/>
              <w:rPr>
                <w:rFonts w:hint="eastAsia" w:ascii="ＭＳ 明朝" w:hAnsi="ＭＳ 明朝" w:eastAsia="ＭＳ 明朝"/>
                <w:sz w:val="20"/>
                <w:highlight w:val="yellow"/>
              </w:rPr>
            </w:pPr>
            <w:r>
              <w:rPr>
                <w:rFonts w:hint="eastAsia" w:ascii="ＭＳ 明朝" w:hAnsi="ＭＳ 明朝" w:eastAsia="ＭＳ 明朝"/>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○実地指導の日程変更について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1436"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（やむを得ない事情の例）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・当日管理者が研修等で不在である。</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・施設の入居者等が感染症にかかり，外部からの出入りが制限されている。　など</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（４）令和</w:t>
      </w:r>
      <w:r>
        <w:rPr>
          <w:rFonts w:hint="eastAsia" w:ascii="ＭＳ 明朝" w:hAnsi="ＭＳ 明朝" w:eastAsia="ＭＳ 明朝"/>
          <w:b w:val="1"/>
          <w:sz w:val="24"/>
          <w:highlight w:val="none"/>
        </w:rPr>
        <w:t>2</w:t>
      </w:r>
      <w:r>
        <w:rPr>
          <w:rFonts w:hint="eastAsia" w:ascii="ＭＳ 明朝" w:hAnsi="ＭＳ 明朝" w:eastAsia="ＭＳ 明朝"/>
          <w:b w:val="1"/>
          <w:sz w:val="24"/>
          <w:highlight w:val="none"/>
        </w:rPr>
        <w:t>年度介護職員処遇改善加算及び介護職員等特定処遇改善加算の届出について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830"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年度の介護職員処遇改善等の計画書につきましては，令和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w:t>
            </w:r>
            <w:r>
              <w:rPr>
                <w:rFonts w:hint="eastAsia" w:ascii="ＭＳ 明朝" w:hAnsi="ＭＳ 明朝" w:eastAsia="ＭＳ 明朝"/>
                <w:sz w:val="20"/>
                <w:highlight w:val="none"/>
              </w:rPr>
              <w:t>4</w:t>
            </w:r>
            <w:r>
              <w:rPr>
                <w:rFonts w:hint="eastAsia" w:ascii="ＭＳ 明朝" w:hAnsi="ＭＳ 明朝" w:eastAsia="ＭＳ 明朝"/>
                <w:sz w:val="20"/>
                <w:highlight w:val="none"/>
              </w:rPr>
              <w:t>月</w:t>
            </w:r>
            <w:r>
              <w:rPr>
                <w:rFonts w:hint="eastAsia" w:ascii="ＭＳ 明朝" w:hAnsi="ＭＳ 明朝" w:eastAsia="ＭＳ 明朝"/>
                <w:sz w:val="20"/>
                <w:highlight w:val="none"/>
              </w:rPr>
              <w:t>15</w:t>
            </w:r>
            <w:r>
              <w:rPr>
                <w:rFonts w:hint="eastAsia" w:ascii="ＭＳ 明朝" w:hAnsi="ＭＳ 明朝" w:eastAsia="ＭＳ 明朝"/>
                <w:sz w:val="20"/>
                <w:highlight w:val="none"/>
              </w:rPr>
              <w:t>日（水曜日）までに関係書類の提出をお願いいたします。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ascii="ＭＳ 明朝" w:hAnsi="ＭＳ 明朝" w:eastAsia="ＭＳ 明朝"/>
                <w:sz w:val="20"/>
                <w:highlight w:val="none"/>
              </w:rPr>
              <w:t>https://www.city.asahikawa.hokkaido.jp/500/548/koureisya/sinseitodokede/d069095.html</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（５）新型コロナ感染症対策について</w:t>
      </w:r>
    </w:p>
    <w:tbl>
      <w:tblPr>
        <w:tblStyle w:val="19"/>
        <w:tblW w:w="9615" w:type="dxa"/>
        <w:tblInd w:w="250" w:type="dxa"/>
        <w:tblBorders>
          <w:top w:val="none" w:color="auto" w:sz="0" w:space="0"/>
        </w:tblBorders>
        <w:tblLayout w:type="fixed"/>
        <w:tblLook w:firstRow="1" w:lastRow="0" w:firstColumn="1" w:lastColumn="0" w:noHBand="0" w:noVBand="1" w:val="04A0"/>
      </w:tblPr>
      <w:tblGrid>
        <w:gridCol w:w="9615"/>
      </w:tblGrid>
      <w:tr>
        <w:trPr>
          <w:trHeight w:val="440" w:hRule="atLeast"/>
        </w:trPr>
        <w:tc>
          <w:tcPr>
            <w:tcW w:w="9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新型コロナウイルス感染症対策について，厚生労働省等から通知がありますので，随時御確認ください。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なお，現時点で質問の多い事項を抽出して掲載しますので，確認をお願いします。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第</w:t>
            </w:r>
            <w:r>
              <w:rPr>
                <w:rFonts w:hint="eastAsia" w:ascii="ＭＳ 明朝" w:hAnsi="ＭＳ 明朝" w:eastAsia="ＭＳ 明朝"/>
                <w:sz w:val="20"/>
                <w:highlight w:val="none"/>
              </w:rPr>
              <w:t>2</w:t>
            </w:r>
            <w:r>
              <w:rPr>
                <w:rFonts w:hint="eastAsia" w:ascii="ＭＳ 明朝" w:hAnsi="ＭＳ 明朝" w:eastAsia="ＭＳ 明朝"/>
                <w:sz w:val="20"/>
                <w:highlight w:val="none"/>
              </w:rPr>
              <w:t>報で示された取扱（別添</w:t>
            </w:r>
            <w:r>
              <w:rPr>
                <w:rFonts w:hint="eastAsia" w:ascii="ＭＳ 明朝" w:hAnsi="ＭＳ 明朝" w:eastAsia="ＭＳ 明朝"/>
                <w:sz w:val="20"/>
                <w:highlight w:val="none"/>
              </w:rPr>
              <w:t>24</w:t>
            </w:r>
            <w:r>
              <w:rPr>
                <w:rFonts w:hint="eastAsia" w:ascii="ＭＳ 明朝" w:hAnsi="ＭＳ 明朝" w:eastAsia="ＭＳ 明朝"/>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（注意）</w:t>
            </w:r>
            <w:r>
              <w:rPr>
                <w:rFonts w:hint="eastAsia" w:ascii="ＭＳ 明朝" w:hAnsi="ＭＳ 明朝" w:eastAsia="ＭＳ 明朝"/>
                <w:sz w:val="20"/>
                <w:highlight w:val="none"/>
              </w:rPr>
              <w:t>1</w:t>
            </w:r>
            <w:r>
              <w:rPr>
                <w:rFonts w:hint="eastAsia" w:ascii="ＭＳ 明朝" w:hAnsi="ＭＳ 明朝" w:eastAsia="ＭＳ 明朝"/>
                <w:sz w:val="20"/>
                <w:highlight w:val="none"/>
              </w:rPr>
              <w:t>と</w:t>
            </w:r>
            <w:r>
              <w:rPr>
                <w:rFonts w:hint="eastAsia" w:ascii="ＭＳ 明朝" w:hAnsi="ＭＳ 明朝" w:eastAsia="ＭＳ 明朝"/>
                <w:sz w:val="20"/>
                <w:highlight w:val="none"/>
              </w:rPr>
              <w:t>2</w:t>
            </w:r>
            <w:r>
              <w:rPr>
                <w:rFonts w:hint="eastAsia" w:ascii="ＭＳ 明朝" w:hAnsi="ＭＳ 明朝" w:eastAsia="ＭＳ 明朝"/>
                <w:sz w:val="20"/>
                <w:highlight w:val="none"/>
              </w:rPr>
              <w:t>の場合に限ります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1</w:t>
            </w:r>
            <w:r>
              <w:rPr>
                <w:rFonts w:hint="eastAsia" w:ascii="ＭＳ 明朝" w:hAnsi="ＭＳ 明朝" w:eastAsia="ＭＳ 明朝"/>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2</w:t>
            </w:r>
            <w:r>
              <w:rPr>
                <w:rFonts w:hint="eastAsia" w:ascii="ＭＳ 明朝" w:hAnsi="ＭＳ 明朝" w:eastAsia="ＭＳ 明朝"/>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なお，安全・サービス提供管理委員会の開催についても同様である。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居宅介護支援のサービス担当者会議について，どのような取扱いが可能か。</w:t>
            </w:r>
            <w:r>
              <w:rPr>
                <w:rFonts w:hint="eastAsia" w:ascii="ＭＳ 明朝" w:hAnsi="ＭＳ 明朝" w:eastAsia="ＭＳ 明朝"/>
                <w:sz w:val="20"/>
                <w:highlight w:val="none"/>
              </w:rPr>
              <w:t xml:space="preserve"> </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通知の掲載場所は次のとおりですので，随時御確認ください。（アドレス及び掲載場所は次のとおりです。）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17"/>
                <w:rFonts w:hint="eastAsia" w:ascii="ＭＳ 明朝" w:hAnsi="ＭＳ 明朝" w:eastAsia="ＭＳ 明朝"/>
                <w:sz w:val="20"/>
                <w:highlight w:val="none"/>
              </w:rPr>
              <w:t>https://www.city.asahikawa.hokkaido.jp/500/548/syakaihukusi/0001/d068559.html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17"/>
                <w:rFonts w:hint="eastAsia" w:ascii="ＭＳ 明朝" w:hAnsi="ＭＳ 明朝" w:eastAsia="ＭＳ 明朝"/>
                <w:sz w:val="20"/>
                <w:highlight w:val="none"/>
              </w:rPr>
              <w:t>https://www.city.asahikawa.hokkaido.jp/500/548/koureisya/osirase/d055516.html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（ホーム－事業者向け－健康・福祉・子育て・学校－高齢者・介護保険－お知らせ－介護保険サービス事業等に係る各種通知等（指導監査課所管分））</w:t>
            </w:r>
          </w:p>
        </w:tc>
      </w:tr>
    </w:tbl>
    <w:p>
      <w:pPr>
        <w:pStyle w:val="0"/>
        <w:jc w:val="left"/>
        <w:rPr>
          <w:rFonts w:hint="eastAsia" w:ascii="ＭＳ 明朝" w:hAnsi="ＭＳ 明朝" w:eastAsia="ＭＳ 明朝"/>
          <w:b w:val="1"/>
          <w:sz w:val="28"/>
          <w:highlight w:val="none"/>
          <w:u w:val="single" w:color="auto"/>
        </w:rPr>
      </w:pPr>
    </w:p>
    <w:p>
      <w:pPr>
        <w:pStyle w:val="0"/>
        <w:rPr>
          <w:rFonts w:hint="eastAsia" w:ascii="ＭＳ 明朝" w:hAnsi="ＭＳ 明朝" w:eastAsia="ＭＳ 明朝"/>
          <w:b w:val="1"/>
          <w:sz w:val="28"/>
          <w:highlight w:val="none"/>
          <w:u w:val="single" w:color="auto"/>
        </w:rPr>
      </w:pPr>
      <w:r>
        <w:rPr>
          <w:rFonts w:hint="eastAsia" w:ascii="ＭＳ 明朝" w:hAnsi="ＭＳ 明朝" w:eastAsia="ＭＳ 明朝"/>
          <w:b w:val="1"/>
          <w:sz w:val="28"/>
          <w:highlight w:val="none"/>
          <w:u w:val="single" w:color="auto"/>
        </w:rPr>
        <w:t>２　</w:t>
      </w:r>
      <w:r>
        <w:rPr>
          <w:rFonts w:hint="eastAsia" w:ascii="ＭＳ 明朝" w:hAnsi="ＭＳ 明朝" w:eastAsia="ＭＳ 明朝"/>
          <w:b w:val="1"/>
          <w:sz w:val="28"/>
          <w:u w:val="single" w:color="auto"/>
        </w:rPr>
        <w:t>個別サービスに関する事項</w:t>
      </w:r>
    </w:p>
    <w:p>
      <w:pPr>
        <w:pStyle w:val="0"/>
        <w:rPr>
          <w:rFonts w:hint="eastAsia" w:ascii="ＭＳ 明朝" w:hAnsi="ＭＳ 明朝" w:eastAsia="ＭＳ 明朝"/>
          <w:b w:val="1"/>
          <w:sz w:val="21"/>
          <w:highlight w:val="none"/>
        </w:rPr>
      </w:pPr>
    </w:p>
    <w:p>
      <w:pPr>
        <w:pStyle w:val="0"/>
        <w:rPr>
          <w:rFonts w:hint="eastAsia" w:ascii="ＭＳ 明朝" w:hAnsi="ＭＳ 明朝" w:eastAsia="ＭＳ 明朝"/>
          <w:b w:val="1"/>
          <w:highlight w:val="none"/>
        </w:rPr>
      </w:pPr>
      <w:r>
        <w:rPr>
          <w:rFonts w:hint="eastAsia" w:ascii="ＭＳ 明朝" w:hAnsi="ＭＳ 明朝" w:eastAsia="ＭＳ 明朝"/>
          <w:b w:val="1"/>
          <w:sz w:val="24"/>
          <w:highlight w:val="none"/>
        </w:rPr>
        <w:t>○軽微な変更の取扱いについて</w:t>
      </w:r>
    </w:p>
    <w:p>
      <w:pPr>
        <w:pStyle w:val="0"/>
        <w:rPr>
          <w:rFonts w:hint="eastAsia" w:ascii="ＭＳ 明朝" w:hAnsi="ＭＳ 明朝" w:eastAsia="ＭＳ 明朝"/>
          <w:highlight w:val="none"/>
        </w:rPr>
      </w:pPr>
      <w:r>
        <w:rPr>
          <w:rFonts w:hint="eastAsia" w:ascii="ＭＳ 明朝" w:hAnsi="ＭＳ 明朝" w:eastAsia="ＭＳ 明朝"/>
          <w:highlight w:val="none"/>
        </w:rPr>
        <w:t>平成２６年度集団指導　資料１－３及び平成２８年度集団指導　資料５－２より</w:t>
      </w:r>
    </w:p>
    <w:tbl>
      <w:tblPr>
        <w:tblStyle w:val="20"/>
        <w:tblW w:w="0" w:type="auto"/>
        <w:jc w:val="center"/>
        <w:tblInd w:w="0" w:type="dxa"/>
        <w:tblLayout w:type="fixed"/>
        <w:tblLook w:firstRow="1" w:lastRow="0" w:firstColumn="1" w:lastColumn="0" w:noHBand="0" w:noVBand="1" w:val="04A0"/>
      </w:tblPr>
      <w:tblGrid>
        <w:gridCol w:w="9501"/>
      </w:tblGrid>
      <w:tr>
        <w:trPr/>
        <w:tc>
          <w:tcPr>
            <w:tcW w:w="9501" w:type="dxa"/>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３．居宅サービス計画の変更のうち「軽微な変更」の考え方</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（１）軽微な変更と考えられる例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ア　臨時的，一時的なサービス提供日，時間帯，曜日の変更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イ　同一事業所における週１回程度のサービス利用回数の増減</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ウ　利用者の住所変更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エ　単なる事業所の名称変更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オ　単なる目標設定期間の延長</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カ　福祉用具の同一種目における機能の変化を伴わない用具の変更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キ　目標もサービスも変わらない（利用者の状況以外の原因による）単なる事業所の変更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ク　目標を達成するためのサービス内容が変わるだけの場合</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ケ　担当介護支援専門員の変更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（２）軽微な変更と考えられない例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ア　継続的かつ計画的なサービス提供時間の変更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イ　（１）イを超えるサービス利用回数の変更</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ウ　新規サービスの追加</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エ　福祉用具の種目追加</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オ　担当介護支援専門員が変わらないまま居宅介護支援事業所が変更される場合</w:t>
            </w:r>
          </w:p>
          <w:p>
            <w:pPr>
              <w:pStyle w:val="0"/>
              <w:rPr>
                <w:rFonts w:hint="eastAsia" w:ascii="ＭＳ 明朝" w:hAnsi="ＭＳ 明朝" w:eastAsia="ＭＳ 明朝"/>
                <w:sz w:val="20"/>
                <w:highlight w:val="yellow"/>
              </w:rPr>
            </w:pP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（３）軽微な変更として考えられる場合の取扱い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ア　サービス担当者会議</w:t>
            </w:r>
          </w:p>
          <w:p>
            <w:pPr>
              <w:pStyle w:val="0"/>
              <w:ind w:left="0" w:leftChars="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　　　　必ずしも実施しなければならないものではない。しかしながら，例えば，介護支援専門員がサービス事業所へ周知した方が良いと判断されるような場合などについて，開催することを制限するものではない。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イ　居宅サービス計画の作成</w:t>
            </w:r>
          </w:p>
          <w:p>
            <w:pPr>
              <w:pStyle w:val="0"/>
              <w:ind w:left="0" w:leftChars="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　　　　軽微な変更における居宅サービス計画作成に際しては，どの箇所が変更になったかが分かるよう，見え消しで変更すること。また，第１表の余白等に軽微な変更として取り扱った理由等を記載しておくこと。</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ウ　支援経過への記録</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　　支援経過記録に変更の理由，変更年月日，変更内容等を記録すること。</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なお，利用者に対して説明し，同意を得たことについても記載しておくことが望ましい。</w:t>
            </w:r>
          </w:p>
        </w:tc>
      </w:tr>
    </w:tbl>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　基準の解釈通知（「指定居宅介護支援等の事業の人員及び運営に関する基準について」平成１１年７月２９日付け老企２２号　各都道府県介護保険主管部（局）長宛／厚生省老人保健福祉局企画課長通知）第二の３（７）⑯に居宅サービス計画の変更について書かれていますが，軽微な変更については次のとおりとなっています。</w:t>
      </w:r>
    </w:p>
    <w:tbl>
      <w:tblPr>
        <w:tblStyle w:val="20"/>
        <w:tblW w:w="0" w:type="auto"/>
        <w:jc w:val="center"/>
        <w:tblInd w:w="0" w:type="dxa"/>
        <w:tblLayout w:type="fixed"/>
        <w:tblLook w:firstRow="1" w:lastRow="0" w:firstColumn="1" w:lastColumn="0" w:noHBand="0" w:noVBand="1" w:val="04A0"/>
      </w:tblPr>
      <w:tblGrid>
        <w:gridCol w:w="9291"/>
      </w:tblGrid>
      <w:tr>
        <w:trPr/>
        <w:tc>
          <w:tcPr>
            <w:tcW w:w="9291" w:type="dxa"/>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⑯居宅サービス計画の変更（第１６号）</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介護支援専門員は，居宅サービス計画を変更する際には，原則として，基準第１３条第３号から第１２号までに規定された居宅サービス計画作成に当たっての一連の業務を行うことが必要である。</w:t>
            </w:r>
          </w:p>
          <w:p>
            <w:pPr>
              <w:pStyle w:val="0"/>
              <w:rPr>
                <w:rFonts w:hint="eastAsia" w:ascii="ＭＳ 明朝" w:hAnsi="ＭＳ 明朝" w:eastAsia="ＭＳ 明朝"/>
                <w:highlight w:val="yellow"/>
              </w:rPr>
            </w:pPr>
            <w:r>
              <w:rPr>
                <w:rFonts w:hint="eastAsia" w:ascii="ＭＳ 明朝" w:hAnsi="ＭＳ 明朝" w:eastAsia="ＭＳ 明朝"/>
                <w:sz w:val="20"/>
                <w:highlight w:val="none"/>
              </w:rPr>
              <w:t>　</w:t>
            </w:r>
            <w:r>
              <w:rPr>
                <w:rFonts w:hint="eastAsia" w:ascii="ＭＳ 明朝" w:hAnsi="ＭＳ 明朝" w:eastAsia="ＭＳ 明朝"/>
                <w:sz w:val="20"/>
                <w:highlight w:val="none"/>
                <w:u w:val="wave" w:color="auto"/>
              </w:rPr>
              <w:t>なお，利用者の希望による軽微な変更（例えばサービス提供日時の変更等で，介護支援専門員が基準第１３条第３号から第１２号までに掲げる一連の業務を行う必要性がないと判断したもの）を行う場合には，この必要はないものとする。ただし，この場合においても，介護支援専門員が，利用者の解決すべき課題の変化に留意することが重要であることは，同条第１３号（⑬居宅サービス計画の実施状況等の把握及び評価等）に規定したとおりであるので念のため申し添える。</w:t>
            </w:r>
          </w:p>
        </w:tc>
      </w:tr>
    </w:tbl>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　軽微な変更として取り扱うための要件としては①利用者の希望による場合であって，②介護支援専門員が一連の業務を行う必要性がないと判断したものとなっており，これらを満たしていることが原則となります。</w:t>
      </w:r>
    </w:p>
    <w:p>
      <w:pPr>
        <w:pStyle w:val="0"/>
        <w:rPr>
          <w:rFonts w:hint="eastAsia" w:ascii="ＭＳ 明朝" w:hAnsi="ＭＳ 明朝" w:eastAsia="ＭＳ 明朝"/>
          <w:highlight w:val="none"/>
        </w:rPr>
      </w:pPr>
      <w:r>
        <w:rPr>
          <w:rFonts w:hint="eastAsia" w:ascii="ＭＳ 明朝" w:hAnsi="ＭＳ 明朝" w:eastAsia="ＭＳ 明朝"/>
          <w:highlight w:val="none"/>
        </w:rPr>
        <w:t>　また，これまでも集団指導で「軽微な変更と考えられる例」について示していますが，「考えられる例」を示しているだけであり，これらに該当することを理由に全ての場合が軽微な変更として取り扱うことは適切でありません。</w:t>
      </w:r>
    </w:p>
    <w:p>
      <w:pPr>
        <w:pStyle w:val="0"/>
        <w:rPr>
          <w:rFonts w:hint="eastAsia" w:ascii="ＭＳ 明朝" w:hAnsi="ＭＳ 明朝" w:eastAsia="ＭＳ 明朝"/>
          <w:highlight w:val="none"/>
        </w:rPr>
      </w:pPr>
      <w:r>
        <w:rPr>
          <w:rFonts w:hint="eastAsia" w:ascii="ＭＳ 明朝" w:hAnsi="ＭＳ 明朝" w:eastAsia="ＭＳ 明朝"/>
          <w:highlight w:val="none"/>
        </w:rPr>
        <w:t>　平成２２年７月３０日付け介護保険最新情報Ｖｏｌ．１５５も参考としながら，利用者の状況を把握し，状況に応じた適切な判断をしてください。</w:t>
      </w:r>
    </w:p>
    <w:p>
      <w:pPr>
        <w:pStyle w:val="0"/>
        <w:rPr>
          <w:rFonts w:hint="eastAsia" w:ascii="ＭＳ 明朝" w:hAnsi="ＭＳ 明朝" w:eastAsia="ＭＳ 明朝"/>
          <w:highlight w:val="none"/>
        </w:rPr>
      </w:pPr>
    </w:p>
    <w:p>
      <w:pPr>
        <w:pStyle w:val="0"/>
        <w:ind w:left="630" w:hanging="630" w:hangingChars="300"/>
        <w:rPr>
          <w:rFonts w:hint="eastAsia" w:ascii="ＭＳ 明朝" w:hAnsi="ＭＳ 明朝" w:eastAsia="ＭＳ 明朝"/>
          <w:b w:val="1"/>
          <w:highlight w:val="none"/>
        </w:rPr>
      </w:pPr>
      <w:r>
        <w:rPr>
          <w:rFonts w:hint="eastAsia" w:ascii="ＭＳ 明朝" w:hAnsi="ＭＳ 明朝" w:eastAsia="ＭＳ 明朝"/>
          <w:b w:val="1"/>
          <w:sz w:val="24"/>
          <w:highlight w:val="none"/>
        </w:rPr>
        <w:t>○適切なケアマネジメントについて</w:t>
      </w:r>
    </w:p>
    <w:p>
      <w:pPr>
        <w:pStyle w:val="0"/>
        <w:ind w:left="0" w:leftChars="0" w:hanging="1050" w:hangingChars="500"/>
        <w:rPr>
          <w:rFonts w:hint="eastAsia" w:ascii="ＭＳ 明朝" w:hAnsi="ＭＳ 明朝" w:eastAsia="ＭＳ 明朝"/>
          <w:highlight w:val="none"/>
        </w:rPr>
      </w:pPr>
      <w:r>
        <w:rPr>
          <w:rFonts w:hint="eastAsia" w:ascii="ＭＳ 明朝" w:hAnsi="ＭＳ 明朝" w:eastAsia="ＭＳ 明朝"/>
          <w:highlight w:val="none"/>
        </w:rPr>
        <w:t>　　【事例】</w:t>
      </w:r>
    </w:p>
    <w:p>
      <w:pPr>
        <w:pStyle w:val="0"/>
        <w:ind w:left="1050" w:leftChars="400" w:hanging="210" w:hangingChars="100"/>
        <w:rPr>
          <w:rFonts w:hint="eastAsia" w:ascii="ＭＳ 明朝" w:hAnsi="ＭＳ 明朝" w:eastAsia="ＭＳ 明朝"/>
          <w:highlight w:val="none"/>
        </w:rPr>
      </w:pPr>
      <w:r>
        <w:rPr>
          <w:rFonts w:hint="eastAsia" w:ascii="ＭＳ 明朝" w:hAnsi="ＭＳ 明朝" w:eastAsia="ＭＳ 明朝"/>
          <w:highlight w:val="none"/>
        </w:rPr>
        <w:t>・有料老人ホームに入居したが，併設する訪問介護事業所以外のサービスを利用しないよう言われ，これまで通っていたデイサービスをやめた。</w:t>
      </w:r>
    </w:p>
    <w:p>
      <w:pPr>
        <w:pStyle w:val="0"/>
        <w:ind w:left="0" w:leftChars="0" w:hanging="1050" w:hangingChars="500"/>
        <w:rPr>
          <w:rFonts w:hint="eastAsia" w:ascii="ＭＳ 明朝" w:hAnsi="ＭＳ 明朝" w:eastAsia="ＭＳ 明朝"/>
          <w:highlight w:val="none"/>
        </w:rPr>
      </w:pPr>
      <w:r>
        <w:rPr>
          <w:rFonts w:hint="eastAsia" w:ascii="ＭＳ 明朝" w:hAnsi="ＭＳ 明朝" w:eastAsia="ＭＳ 明朝"/>
          <w:highlight w:val="none"/>
        </w:rPr>
        <w:t>　　　　・身の回りのことができる利用者に，過剰なサービスを位置づけ，利用者の状態を悪化させた。</w:t>
      </w:r>
    </w:p>
    <w:p>
      <w:pPr>
        <w:pStyle w:val="0"/>
        <w:ind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　　　介護支援専門員は，その担当する要介護者等の人格を尊重し，常に当該要介護者等の立場に立って，当該要介護者等に提供される居宅サービス，地域密着型サービス，施設サービス，介護予防サービス若しくは地域密着型介護予防サービス又は特定介護予防・日常生活総合事業が特定の種類又は特定の事業者若しくは施設に不当に偏ることのないよう，公正かつ誠実にその業務を行わなければならない（介護保険法第６９条の３４［介護支援専門員の義務］）となっています。</w:t>
      </w:r>
    </w:p>
    <w:p>
      <w:pPr>
        <w:pStyle w:val="0"/>
        <w:ind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　　　しかしながら，平成３０年度の制度改定により，契約時の説明等が新たに義務付けられ，違反した場合には運営基準減算となることとなったことや，訪問介護の基準に「居宅サービス計画の作成または変更に関し，介護支援専門員や要介護被保険者に対して必要のないサービスを位置付けるよう求めることその他の不当な働きかけを行ってはならない」という条文が新たに加わっています。こうした改正がされる背景としては，公正中立なケアマネジメントが確保されていないことがあります。</w:t>
      </w:r>
    </w:p>
    <w:p>
      <w:pPr>
        <w:pStyle w:val="0"/>
        <w:ind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　　　例えば，集合住宅居住者において，特定の事業者のサービス利用が入居条件とされ，利用者の意思やアセスメント等を勘案せずに，利用者にとって適切な居宅サービス計画の作成が行われていないなどの実態が指摘されており，ケアマネジメントの質の低下が見られます。</w:t>
      </w:r>
    </w:p>
    <w:p>
      <w:pPr>
        <w:pStyle w:val="0"/>
        <w:ind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　　　基準条例で定めている居宅介護支援の基本方針でも，公正中立に行われることが求められており，違反する場合は基準に基づいた運営がされていないとも言えます。</w:t>
      </w:r>
    </w:p>
    <w:p>
      <w:pPr>
        <w:pStyle w:val="0"/>
        <w:ind w:left="420" w:leftChars="200" w:firstLine="210" w:firstLineChars="100"/>
        <w:rPr>
          <w:rFonts w:hint="eastAsia" w:ascii="ＭＳ 明朝" w:hAnsi="ＭＳ 明朝" w:eastAsia="ＭＳ 明朝"/>
          <w:highlight w:val="none"/>
        </w:rPr>
      </w:pPr>
      <w:r>
        <w:rPr>
          <w:rFonts w:hint="eastAsia" w:ascii="ＭＳ 明朝" w:hAnsi="ＭＳ 明朝" w:eastAsia="ＭＳ 明朝"/>
          <w:highlight w:val="none"/>
        </w:rPr>
        <w:t>また，居宅サービス計画の作成に当たっては，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をすることとなっており，利用者の心身の状況等に応じて適切な保健医療サービス及び福祉サービスが，総合的かつ効率的に提供されるよう配慮する必要があります。</w:t>
      </w:r>
    </w:p>
    <w:p>
      <w:pPr>
        <w:pStyle w:val="0"/>
        <w:ind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　　　こうしたことからも，居宅サービス計画の作成に当たっては，介護保険制度の趣旨について十分に理解をしたうえで，「公平・中立」の立場で業務にあたってください。</w:t>
      </w:r>
    </w:p>
    <w:p>
      <w:pPr>
        <w:pStyle w:val="0"/>
        <w:ind w:leftChars="0" w:hanging="420" w:hangingChars="200"/>
        <w:rPr>
          <w:rFonts w:hint="eastAsia" w:ascii="ＭＳ 明朝" w:hAnsi="ＭＳ 明朝" w:eastAsia="ＭＳ 明朝"/>
          <w:highlight w:val="none"/>
        </w:rPr>
      </w:pPr>
    </w:p>
    <w:p>
      <w:pPr>
        <w:pStyle w:val="0"/>
        <w:ind w:leftChars="0" w:hanging="420" w:hangingChars="200"/>
        <w:rPr>
          <w:rFonts w:hint="eastAsia" w:ascii="ＭＳ 明朝" w:hAnsi="ＭＳ 明朝" w:eastAsia="ＭＳ 明朝"/>
          <w:b w:val="1"/>
          <w:highlight w:val="none"/>
        </w:rPr>
      </w:pPr>
      <w:r>
        <w:rPr>
          <w:rFonts w:hint="eastAsia" w:ascii="ＭＳ 明朝" w:hAnsi="ＭＳ 明朝" w:eastAsia="ＭＳ 明朝"/>
          <w:b w:val="1"/>
          <w:sz w:val="24"/>
          <w:highlight w:val="none"/>
        </w:rPr>
        <w:t>○サービス担当者会議の開催について</w:t>
      </w:r>
    </w:p>
    <w:p>
      <w:pPr>
        <w:pStyle w:val="0"/>
        <w:ind w:leftChars="0" w:hanging="210" w:hangingChars="100"/>
        <w:rPr>
          <w:rFonts w:hint="eastAsia" w:ascii="ＭＳ 明朝" w:hAnsi="ＭＳ 明朝" w:eastAsia="ＭＳ 明朝"/>
          <w:highlight w:val="none"/>
        </w:rPr>
      </w:pPr>
      <w:r>
        <w:rPr>
          <w:rFonts w:hint="eastAsia" w:ascii="ＭＳ 明朝" w:hAnsi="ＭＳ 明朝" w:eastAsia="ＭＳ 明朝"/>
          <w:highlight w:val="none"/>
        </w:rPr>
        <w:t>　　サービス担当者会議については，居宅サービスの原案を作成した後に，利用者及びその家族の参加を基本としつつ，居宅サービス計画の原案に位置付けた指定居宅サービス等の担当者を召集して行う会議であり，利用者の状況等に関する情報の共有や担当者からの専門的な見地からの意見を求めるものです。</w:t>
      </w:r>
    </w:p>
    <w:p>
      <w:pPr>
        <w:pStyle w:val="0"/>
        <w:ind w:leftChars="0" w:hanging="210" w:hangingChars="100"/>
        <w:rPr>
          <w:rFonts w:hint="eastAsia" w:ascii="ＭＳ 明朝" w:hAnsi="ＭＳ 明朝" w:eastAsia="ＭＳ 明朝"/>
        </w:rPr>
      </w:pPr>
      <w:r>
        <w:rPr>
          <w:rFonts w:hint="eastAsia" w:ascii="ＭＳ 明朝" w:hAnsi="ＭＳ 明朝" w:eastAsia="ＭＳ 明朝"/>
          <w:highlight w:val="none"/>
        </w:rPr>
        <w:t>　　それぞれの居宅サービス事業所等からの参加者について，必ずしもサービス提供責任者（訪問介護）や生活相談員（通所介護等）でなければならないとの規定はなく，管理者や介護職員等，基準に基づき事業所に配置がされている職員のうち，利用者の状況を把握している職員であれば職種は問いません。</w:t>
      </w:r>
    </w:p>
    <w:p>
      <w:pPr>
        <w:pStyle w:val="0"/>
        <w:rPr>
          <w:rFonts w:hint="eastAsia" w:ascii="ＭＳ 明朝" w:hAnsi="ＭＳ 明朝" w:eastAsia="ＭＳ 明朝"/>
          <w:sz w:val="21"/>
        </w:rPr>
      </w:pPr>
    </w:p>
    <w:p>
      <w:pPr>
        <w:pStyle w:val="0"/>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snapToGrid w:val="1"/>
        <w:jc w:val="both"/>
        <w:rPr>
          <w:rFonts w:hint="eastAsia"/>
        </w:rPr>
      </w:pPr>
      <w:r>
        <w:rPr>
          <w:rFonts w:hint="eastAsia"/>
          <w:sz w:val="20"/>
        </w:rPr>
        <w:t>　　　　　　　　　　　　　　　　　　　　　　　　　　　　</w:t>
      </w:r>
      <w:r>
        <w:rPr>
          <w:rFonts w:hint="eastAsia"/>
          <w:sz w:val="20"/>
        </w:rPr>
        <w:t>E-mail:shido-kaigo@city.asahikawa.hokkaido.jp</w:t>
      </w:r>
    </w:p>
    <w:sectPr>
      <w:footerReference r:id="rId5" w:type="default"/>
      <w:pgSz w:w="11906" w:h="16838"/>
      <w:pgMar w:top="992" w:right="992" w:bottom="1134" w:left="992"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HG丸ｺﾞｼｯｸM-PRO" w:hAnsi="HG丸ｺﾞｼｯｸM-PRO" w:eastAsia="HG丸ｺﾞｼｯｸM-PRO"/>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HG丸ｺﾞｼｯｸM-PRO" w:hAnsi="HG丸ｺﾞｼｯｸM-PRO" w:eastAsia="HG丸ｺﾞｼｯｸM-PRO"/>
          </w:rPr>
          <w:t>8</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character" w:styleId="18">
    <w:name w:val="page number"/>
    <w:basedOn w:val="10"/>
    <w:next w:val="18"/>
    <w:link w:val="0"/>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13</Pages>
  <Words>69</Words>
  <Characters>13093</Characters>
  <Application>JUST Note</Application>
  <Lines>506</Lines>
  <Paragraphs>280</Paragraphs>
  <CharactersWithSpaces>13362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shidokansa184</dc:creator>
  <cp:lastModifiedBy>Administrator</cp:lastModifiedBy>
  <cp:lastPrinted>2020-04-07T04:12:00Z</cp:lastPrinted>
  <dcterms:created xsi:type="dcterms:W3CDTF">2020-04-03T05:38:00Z</dcterms:created>
  <dcterms:modified xsi:type="dcterms:W3CDTF">2020-04-07T04:12:07Z</dcterms:modified>
  <cp:revision>1</cp:revision>
</cp:coreProperties>
</file>