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5F1" w:rsidRPr="001235DF" w:rsidRDefault="007505F1" w:rsidP="007505F1">
      <w:pPr>
        <w:pStyle w:val="Default"/>
        <w:rPr>
          <w:sz w:val="22"/>
          <w:szCs w:val="22"/>
        </w:rPr>
      </w:pPr>
      <w:r>
        <w:t xml:space="preserve"> </w:t>
      </w:r>
      <w:r w:rsidRPr="001235DF">
        <w:rPr>
          <w:rFonts w:hint="eastAsia"/>
          <w:sz w:val="22"/>
          <w:szCs w:val="22"/>
        </w:rPr>
        <w:t>旭川市特定教育・保育施設</w:t>
      </w:r>
      <w:r w:rsidR="004F1CBB" w:rsidRPr="001235DF">
        <w:rPr>
          <w:rFonts w:hint="eastAsia"/>
          <w:sz w:val="22"/>
          <w:szCs w:val="22"/>
        </w:rPr>
        <w:t>の設置者</w:t>
      </w:r>
      <w:r w:rsidRPr="001235DF">
        <w:rPr>
          <w:rFonts w:hint="eastAsia"/>
          <w:sz w:val="22"/>
          <w:szCs w:val="22"/>
        </w:rPr>
        <w:t>及び</w:t>
      </w:r>
      <w:r w:rsidR="00067552" w:rsidRPr="001235DF">
        <w:rPr>
          <w:rFonts w:hint="eastAsia"/>
          <w:sz w:val="22"/>
          <w:szCs w:val="22"/>
        </w:rPr>
        <w:t>特定</w:t>
      </w:r>
      <w:r w:rsidRPr="001235DF">
        <w:rPr>
          <w:rFonts w:hint="eastAsia"/>
          <w:sz w:val="22"/>
          <w:szCs w:val="22"/>
        </w:rPr>
        <w:t>地域型保育事業</w:t>
      </w:r>
      <w:r w:rsidR="004F1CBB" w:rsidRPr="001235DF">
        <w:rPr>
          <w:rFonts w:hint="eastAsia"/>
          <w:sz w:val="22"/>
          <w:szCs w:val="22"/>
        </w:rPr>
        <w:t>者</w:t>
      </w:r>
      <w:r w:rsidRPr="001235DF">
        <w:rPr>
          <w:rFonts w:hint="eastAsia"/>
          <w:sz w:val="22"/>
          <w:szCs w:val="22"/>
        </w:rPr>
        <w:t>の業務管理体制の整備の届出に関する要綱</w:t>
      </w:r>
      <w:r w:rsidRPr="001235DF">
        <w:rPr>
          <w:sz w:val="22"/>
          <w:szCs w:val="22"/>
        </w:rPr>
        <w:t xml:space="preserve"> </w:t>
      </w:r>
    </w:p>
    <w:p w:rsidR="007505F1" w:rsidRPr="001235DF" w:rsidRDefault="007505F1" w:rsidP="007505F1">
      <w:pPr>
        <w:pStyle w:val="Default"/>
        <w:rPr>
          <w:sz w:val="22"/>
          <w:szCs w:val="22"/>
        </w:rPr>
      </w:pPr>
    </w:p>
    <w:p w:rsidR="007505F1" w:rsidRDefault="007505F1" w:rsidP="007505F1">
      <w:pPr>
        <w:pStyle w:val="Default"/>
        <w:rPr>
          <w:rFonts w:hint="eastAsia"/>
          <w:sz w:val="22"/>
          <w:szCs w:val="22"/>
        </w:rPr>
      </w:pPr>
    </w:p>
    <w:p w:rsidR="001235DF" w:rsidRPr="001235DF" w:rsidRDefault="001235DF" w:rsidP="007505F1">
      <w:pPr>
        <w:pStyle w:val="Default"/>
        <w:rPr>
          <w:sz w:val="22"/>
          <w:szCs w:val="22"/>
        </w:rPr>
      </w:pPr>
    </w:p>
    <w:p w:rsidR="007505F1" w:rsidRPr="001235DF" w:rsidRDefault="007505F1" w:rsidP="001235DF">
      <w:pPr>
        <w:pStyle w:val="Default"/>
        <w:ind w:firstLineChars="100" w:firstLine="229"/>
        <w:rPr>
          <w:sz w:val="22"/>
          <w:szCs w:val="22"/>
        </w:rPr>
      </w:pPr>
      <w:r w:rsidRPr="001235DF">
        <w:rPr>
          <w:rFonts w:hint="eastAsia"/>
          <w:sz w:val="22"/>
          <w:szCs w:val="22"/>
        </w:rPr>
        <w:t>（趣旨）</w:t>
      </w:r>
      <w:r w:rsidRPr="001235DF">
        <w:rPr>
          <w:sz w:val="22"/>
          <w:szCs w:val="22"/>
        </w:rPr>
        <w:t xml:space="preserve"> </w:t>
      </w:r>
    </w:p>
    <w:p w:rsidR="007505F1" w:rsidRPr="001235DF" w:rsidRDefault="007505F1" w:rsidP="001235DF">
      <w:pPr>
        <w:pStyle w:val="Default"/>
        <w:ind w:left="229" w:hangingChars="100" w:hanging="229"/>
        <w:rPr>
          <w:sz w:val="22"/>
          <w:szCs w:val="22"/>
        </w:rPr>
      </w:pPr>
      <w:r w:rsidRPr="001235DF">
        <w:rPr>
          <w:rFonts w:hint="eastAsia"/>
          <w:sz w:val="22"/>
          <w:szCs w:val="22"/>
        </w:rPr>
        <w:t>第１条</w:t>
      </w:r>
      <w:r w:rsidR="004F1CBB" w:rsidRPr="001235DF">
        <w:rPr>
          <w:rFonts w:hint="eastAsia"/>
          <w:sz w:val="22"/>
          <w:szCs w:val="22"/>
        </w:rPr>
        <w:t xml:space="preserve">　</w:t>
      </w:r>
      <w:r w:rsidRPr="001235DF">
        <w:rPr>
          <w:rFonts w:hint="eastAsia"/>
          <w:sz w:val="22"/>
          <w:szCs w:val="22"/>
        </w:rPr>
        <w:t>この要綱は</w:t>
      </w:r>
      <w:r w:rsidR="00D45F9B" w:rsidRPr="001235DF">
        <w:rPr>
          <w:rFonts w:hint="eastAsia"/>
          <w:sz w:val="22"/>
          <w:szCs w:val="22"/>
        </w:rPr>
        <w:t>，</w:t>
      </w:r>
      <w:r w:rsidR="004F1CBB" w:rsidRPr="001235DF">
        <w:rPr>
          <w:rFonts w:hint="eastAsia"/>
          <w:sz w:val="22"/>
          <w:szCs w:val="22"/>
        </w:rPr>
        <w:t>子ども・子育て支援法（平成２４年法律第６５</w:t>
      </w:r>
      <w:r w:rsidRPr="001235DF">
        <w:rPr>
          <w:rFonts w:hint="eastAsia"/>
          <w:sz w:val="22"/>
          <w:szCs w:val="22"/>
        </w:rPr>
        <w:t>号</w:t>
      </w:r>
      <w:r w:rsidR="004F1CBB" w:rsidRPr="001235DF">
        <w:rPr>
          <w:rFonts w:hint="eastAsia"/>
          <w:sz w:val="22"/>
          <w:szCs w:val="22"/>
        </w:rPr>
        <w:t>。以下「法」という。），子ども・子育て支援法施行規則（平成２６年内閣府令第４４</w:t>
      </w:r>
      <w:r w:rsidRPr="001235DF">
        <w:rPr>
          <w:rFonts w:hint="eastAsia"/>
          <w:sz w:val="22"/>
          <w:szCs w:val="22"/>
        </w:rPr>
        <w:t>号</w:t>
      </w:r>
      <w:r w:rsidR="004F1CBB" w:rsidRPr="001235DF">
        <w:rPr>
          <w:rFonts w:hint="eastAsia"/>
          <w:sz w:val="22"/>
          <w:szCs w:val="22"/>
        </w:rPr>
        <w:t>。以下「規則」という。</w:t>
      </w:r>
      <w:r w:rsidRPr="001235DF">
        <w:rPr>
          <w:rFonts w:hint="eastAsia"/>
          <w:sz w:val="22"/>
          <w:szCs w:val="22"/>
        </w:rPr>
        <w:t>）に定めるもののほか</w:t>
      </w:r>
      <w:r w:rsidR="00D45F9B" w:rsidRPr="001235DF">
        <w:rPr>
          <w:rFonts w:hint="eastAsia"/>
          <w:sz w:val="22"/>
          <w:szCs w:val="22"/>
        </w:rPr>
        <w:t>，</w:t>
      </w:r>
      <w:r w:rsidR="004F1CBB" w:rsidRPr="001235DF">
        <w:rPr>
          <w:rFonts w:hint="eastAsia"/>
          <w:sz w:val="22"/>
          <w:szCs w:val="22"/>
        </w:rPr>
        <w:t>特定教育・保育施設の設置者及び</w:t>
      </w:r>
      <w:r w:rsidR="00067552" w:rsidRPr="001235DF">
        <w:rPr>
          <w:rFonts w:hint="eastAsia"/>
          <w:sz w:val="22"/>
          <w:szCs w:val="22"/>
        </w:rPr>
        <w:t>特定</w:t>
      </w:r>
      <w:r w:rsidR="004F1CBB" w:rsidRPr="001235DF">
        <w:rPr>
          <w:rFonts w:hint="eastAsia"/>
          <w:sz w:val="22"/>
          <w:szCs w:val="22"/>
        </w:rPr>
        <w:t>地域型保育事業者</w:t>
      </w:r>
      <w:r w:rsidRPr="001235DF">
        <w:rPr>
          <w:rFonts w:hint="eastAsia"/>
          <w:sz w:val="22"/>
          <w:szCs w:val="22"/>
        </w:rPr>
        <w:t>の業務管理体制の整備</w:t>
      </w:r>
      <w:r w:rsidR="00067552" w:rsidRPr="001235DF">
        <w:rPr>
          <w:rFonts w:hint="eastAsia"/>
          <w:sz w:val="22"/>
          <w:szCs w:val="22"/>
        </w:rPr>
        <w:t>に関する事項</w:t>
      </w:r>
      <w:r w:rsidRPr="001235DF">
        <w:rPr>
          <w:rFonts w:hint="eastAsia"/>
          <w:sz w:val="22"/>
          <w:szCs w:val="22"/>
        </w:rPr>
        <w:t>の届出に関し必要な事項を定める。</w:t>
      </w:r>
      <w:r w:rsidRPr="001235DF">
        <w:rPr>
          <w:sz w:val="22"/>
          <w:szCs w:val="22"/>
        </w:rPr>
        <w:t xml:space="preserve"> </w:t>
      </w:r>
    </w:p>
    <w:p w:rsidR="007505F1" w:rsidRPr="001235DF" w:rsidRDefault="007505F1" w:rsidP="007505F1">
      <w:pPr>
        <w:pStyle w:val="Default"/>
        <w:rPr>
          <w:sz w:val="22"/>
          <w:szCs w:val="22"/>
        </w:rPr>
      </w:pPr>
    </w:p>
    <w:p w:rsidR="007505F1" w:rsidRPr="001235DF" w:rsidRDefault="007505F1" w:rsidP="001235DF">
      <w:pPr>
        <w:pStyle w:val="Default"/>
        <w:ind w:firstLineChars="100" w:firstLine="229"/>
        <w:rPr>
          <w:sz w:val="22"/>
          <w:szCs w:val="22"/>
        </w:rPr>
      </w:pPr>
      <w:r w:rsidRPr="001235DF">
        <w:rPr>
          <w:rFonts w:hint="eastAsia"/>
          <w:sz w:val="22"/>
          <w:szCs w:val="22"/>
        </w:rPr>
        <w:t>（業務管理体制の届出）</w:t>
      </w:r>
      <w:r w:rsidRPr="001235DF">
        <w:rPr>
          <w:sz w:val="22"/>
          <w:szCs w:val="22"/>
        </w:rPr>
        <w:t xml:space="preserve"> </w:t>
      </w:r>
    </w:p>
    <w:p w:rsidR="007505F1" w:rsidRPr="001235DF" w:rsidRDefault="007505F1" w:rsidP="001235DF">
      <w:pPr>
        <w:pStyle w:val="Default"/>
        <w:ind w:left="229" w:hangingChars="100" w:hanging="229"/>
        <w:rPr>
          <w:sz w:val="22"/>
          <w:szCs w:val="22"/>
        </w:rPr>
      </w:pPr>
      <w:r w:rsidRPr="001235DF">
        <w:rPr>
          <w:rFonts w:hint="eastAsia"/>
          <w:sz w:val="22"/>
          <w:szCs w:val="22"/>
        </w:rPr>
        <w:t>第２条</w:t>
      </w:r>
      <w:r w:rsidR="004F1CBB" w:rsidRPr="001235DF">
        <w:rPr>
          <w:rFonts w:hint="eastAsia"/>
          <w:sz w:val="22"/>
          <w:szCs w:val="22"/>
        </w:rPr>
        <w:t xml:space="preserve">　法第５５</w:t>
      </w:r>
      <w:r w:rsidR="0070278A" w:rsidRPr="001235DF">
        <w:rPr>
          <w:rFonts w:hint="eastAsia"/>
          <w:sz w:val="22"/>
          <w:szCs w:val="22"/>
        </w:rPr>
        <w:t>条</w:t>
      </w:r>
      <w:r w:rsidRPr="001235DF">
        <w:rPr>
          <w:rFonts w:hint="eastAsia"/>
          <w:sz w:val="22"/>
          <w:szCs w:val="22"/>
        </w:rPr>
        <w:t>第２項</w:t>
      </w:r>
      <w:r w:rsidR="0070278A" w:rsidRPr="001235DF">
        <w:rPr>
          <w:rFonts w:hint="eastAsia"/>
          <w:sz w:val="22"/>
          <w:szCs w:val="22"/>
        </w:rPr>
        <w:t>の規定による届出は，規</w:t>
      </w:r>
      <w:r w:rsidR="00D27207" w:rsidRPr="001235DF">
        <w:rPr>
          <w:rFonts w:hint="eastAsia"/>
          <w:sz w:val="22"/>
          <w:szCs w:val="22"/>
        </w:rPr>
        <w:t>則</w:t>
      </w:r>
      <w:r w:rsidR="0070278A" w:rsidRPr="001235DF">
        <w:rPr>
          <w:rFonts w:hint="eastAsia"/>
          <w:sz w:val="22"/>
          <w:szCs w:val="22"/>
        </w:rPr>
        <w:t>第４３条</w:t>
      </w:r>
      <w:r w:rsidR="0096311B">
        <w:rPr>
          <w:rFonts w:hint="eastAsia"/>
          <w:sz w:val="22"/>
          <w:szCs w:val="22"/>
        </w:rPr>
        <w:t>第１項に掲げる事項について様式第１号</w:t>
      </w:r>
      <w:r w:rsidRPr="001235DF">
        <w:rPr>
          <w:rFonts w:hint="eastAsia"/>
          <w:sz w:val="22"/>
          <w:szCs w:val="22"/>
        </w:rPr>
        <w:t>により行うものとする。</w:t>
      </w:r>
      <w:r w:rsidRPr="001235DF">
        <w:rPr>
          <w:sz w:val="22"/>
          <w:szCs w:val="22"/>
        </w:rPr>
        <w:t xml:space="preserve"> </w:t>
      </w:r>
    </w:p>
    <w:p w:rsidR="007505F1" w:rsidRPr="0096311B" w:rsidRDefault="007505F1" w:rsidP="007505F1">
      <w:pPr>
        <w:pStyle w:val="Default"/>
        <w:rPr>
          <w:sz w:val="22"/>
          <w:szCs w:val="22"/>
        </w:rPr>
      </w:pPr>
    </w:p>
    <w:p w:rsidR="007505F1" w:rsidRPr="001235DF" w:rsidRDefault="007505F1" w:rsidP="001235DF">
      <w:pPr>
        <w:pStyle w:val="Default"/>
        <w:ind w:firstLineChars="100" w:firstLine="229"/>
        <w:rPr>
          <w:sz w:val="22"/>
          <w:szCs w:val="22"/>
        </w:rPr>
      </w:pPr>
      <w:r w:rsidRPr="001235DF">
        <w:rPr>
          <w:rFonts w:hint="eastAsia"/>
          <w:sz w:val="22"/>
          <w:szCs w:val="22"/>
        </w:rPr>
        <w:t>（届出事項の変更の届出）</w:t>
      </w:r>
      <w:r w:rsidRPr="001235DF">
        <w:rPr>
          <w:sz w:val="22"/>
          <w:szCs w:val="22"/>
        </w:rPr>
        <w:t xml:space="preserve"> </w:t>
      </w:r>
    </w:p>
    <w:p w:rsidR="007505F1" w:rsidRPr="001235DF" w:rsidRDefault="007505F1" w:rsidP="001235DF">
      <w:pPr>
        <w:pStyle w:val="Default"/>
        <w:ind w:left="229" w:hangingChars="100" w:hanging="229"/>
        <w:rPr>
          <w:sz w:val="22"/>
          <w:szCs w:val="22"/>
        </w:rPr>
      </w:pPr>
      <w:r w:rsidRPr="001235DF">
        <w:rPr>
          <w:rFonts w:hint="eastAsia"/>
          <w:sz w:val="22"/>
          <w:szCs w:val="22"/>
        </w:rPr>
        <w:t>第３条</w:t>
      </w:r>
      <w:r w:rsidR="0070278A" w:rsidRPr="001235DF">
        <w:rPr>
          <w:rFonts w:hint="eastAsia"/>
          <w:sz w:val="22"/>
          <w:szCs w:val="22"/>
        </w:rPr>
        <w:t xml:space="preserve">　法第５５条</w:t>
      </w:r>
      <w:r w:rsidRPr="001235DF">
        <w:rPr>
          <w:rFonts w:hint="eastAsia"/>
          <w:sz w:val="22"/>
          <w:szCs w:val="22"/>
        </w:rPr>
        <w:t>第３項</w:t>
      </w:r>
      <w:r w:rsidR="0096311B">
        <w:rPr>
          <w:rFonts w:hint="eastAsia"/>
          <w:sz w:val="22"/>
          <w:szCs w:val="22"/>
        </w:rPr>
        <w:t>及び</w:t>
      </w:r>
      <w:r w:rsidR="0096311B" w:rsidRPr="001235DF">
        <w:rPr>
          <w:rFonts w:hint="eastAsia"/>
          <w:sz w:val="22"/>
          <w:szCs w:val="22"/>
        </w:rPr>
        <w:t>規則第４３条第２項</w:t>
      </w:r>
      <w:r w:rsidRPr="001235DF">
        <w:rPr>
          <w:rFonts w:hint="eastAsia"/>
          <w:sz w:val="22"/>
          <w:szCs w:val="22"/>
        </w:rPr>
        <w:t>の規定による届出事項の変更の届出は</w:t>
      </w:r>
      <w:r w:rsidR="00D45F9B" w:rsidRPr="001235DF">
        <w:rPr>
          <w:rFonts w:hint="eastAsia"/>
          <w:sz w:val="22"/>
          <w:szCs w:val="22"/>
        </w:rPr>
        <w:t>，</w:t>
      </w:r>
      <w:r w:rsidR="0096311B">
        <w:rPr>
          <w:rFonts w:hint="eastAsia"/>
          <w:sz w:val="22"/>
          <w:szCs w:val="22"/>
        </w:rPr>
        <w:t>様式</w:t>
      </w:r>
      <w:r w:rsidR="00D27207" w:rsidRPr="001235DF">
        <w:rPr>
          <w:rFonts w:hint="eastAsia"/>
          <w:sz w:val="22"/>
          <w:szCs w:val="22"/>
        </w:rPr>
        <w:t>第２</w:t>
      </w:r>
      <w:r w:rsidR="0096311B">
        <w:rPr>
          <w:rFonts w:hint="eastAsia"/>
          <w:sz w:val="22"/>
          <w:szCs w:val="22"/>
        </w:rPr>
        <w:t>号</w:t>
      </w:r>
      <w:bookmarkStart w:id="0" w:name="_GoBack"/>
      <w:bookmarkEnd w:id="0"/>
      <w:r w:rsidRPr="001235DF">
        <w:rPr>
          <w:rFonts w:hint="eastAsia"/>
          <w:sz w:val="22"/>
          <w:szCs w:val="22"/>
        </w:rPr>
        <w:t>により行うものとする。</w:t>
      </w:r>
      <w:r w:rsidRPr="001235DF">
        <w:rPr>
          <w:sz w:val="22"/>
          <w:szCs w:val="22"/>
        </w:rPr>
        <w:t xml:space="preserve"> </w:t>
      </w:r>
    </w:p>
    <w:p w:rsidR="00D27207" w:rsidRPr="001235DF" w:rsidRDefault="00D27207" w:rsidP="007505F1">
      <w:pPr>
        <w:pStyle w:val="Default"/>
        <w:rPr>
          <w:sz w:val="22"/>
          <w:szCs w:val="22"/>
        </w:rPr>
      </w:pPr>
    </w:p>
    <w:p w:rsidR="007505F1" w:rsidRPr="001235DF" w:rsidRDefault="007505F1" w:rsidP="001235DF">
      <w:pPr>
        <w:pStyle w:val="Default"/>
        <w:ind w:firstLineChars="100" w:firstLine="229"/>
        <w:rPr>
          <w:sz w:val="22"/>
          <w:szCs w:val="22"/>
        </w:rPr>
      </w:pPr>
      <w:r w:rsidRPr="001235DF">
        <w:rPr>
          <w:rFonts w:hint="eastAsia"/>
          <w:sz w:val="22"/>
          <w:szCs w:val="22"/>
        </w:rPr>
        <w:t>（区分の変更の届出）</w:t>
      </w:r>
      <w:r w:rsidRPr="001235DF">
        <w:rPr>
          <w:sz w:val="22"/>
          <w:szCs w:val="22"/>
        </w:rPr>
        <w:t xml:space="preserve"> </w:t>
      </w:r>
    </w:p>
    <w:p w:rsidR="007505F1" w:rsidRPr="001235DF" w:rsidRDefault="007505F1" w:rsidP="001235DF">
      <w:pPr>
        <w:pStyle w:val="Default"/>
        <w:ind w:left="229" w:hangingChars="100" w:hanging="229"/>
        <w:rPr>
          <w:sz w:val="22"/>
          <w:szCs w:val="22"/>
        </w:rPr>
      </w:pPr>
      <w:r w:rsidRPr="001235DF">
        <w:rPr>
          <w:rFonts w:hint="eastAsia"/>
          <w:sz w:val="22"/>
          <w:szCs w:val="22"/>
        </w:rPr>
        <w:t>第４条</w:t>
      </w:r>
      <w:r w:rsidR="00D27207" w:rsidRPr="001235DF">
        <w:rPr>
          <w:rFonts w:hint="eastAsia"/>
          <w:sz w:val="22"/>
          <w:szCs w:val="22"/>
        </w:rPr>
        <w:t xml:space="preserve">　法第５５条</w:t>
      </w:r>
      <w:r w:rsidRPr="001235DF">
        <w:rPr>
          <w:rFonts w:hint="eastAsia"/>
          <w:sz w:val="22"/>
          <w:szCs w:val="22"/>
        </w:rPr>
        <w:t>第４項</w:t>
      </w:r>
      <w:r w:rsidR="0096311B">
        <w:rPr>
          <w:rFonts w:hint="eastAsia"/>
          <w:sz w:val="22"/>
          <w:szCs w:val="22"/>
        </w:rPr>
        <w:t>及び</w:t>
      </w:r>
      <w:r w:rsidR="0096311B" w:rsidRPr="001235DF">
        <w:rPr>
          <w:rFonts w:hint="eastAsia"/>
          <w:sz w:val="22"/>
          <w:szCs w:val="22"/>
        </w:rPr>
        <w:t>規則第４３条第３項</w:t>
      </w:r>
      <w:r w:rsidRPr="001235DF">
        <w:rPr>
          <w:rFonts w:hint="eastAsia"/>
          <w:sz w:val="22"/>
          <w:szCs w:val="22"/>
        </w:rPr>
        <w:t>の規定による区分の変更の届出は</w:t>
      </w:r>
      <w:r w:rsidR="00D45F9B" w:rsidRPr="001235DF">
        <w:rPr>
          <w:rFonts w:hint="eastAsia"/>
          <w:sz w:val="22"/>
          <w:szCs w:val="22"/>
        </w:rPr>
        <w:t>，</w:t>
      </w:r>
      <w:r w:rsidR="0096311B">
        <w:rPr>
          <w:rFonts w:hint="eastAsia"/>
          <w:sz w:val="22"/>
          <w:szCs w:val="22"/>
        </w:rPr>
        <w:t>様式第１号</w:t>
      </w:r>
      <w:r w:rsidRPr="001235DF">
        <w:rPr>
          <w:rFonts w:hint="eastAsia"/>
          <w:sz w:val="22"/>
          <w:szCs w:val="22"/>
        </w:rPr>
        <w:t>により行うものとする。</w:t>
      </w:r>
      <w:r w:rsidRPr="001235DF">
        <w:rPr>
          <w:sz w:val="22"/>
          <w:szCs w:val="22"/>
        </w:rPr>
        <w:t xml:space="preserve"> </w:t>
      </w:r>
    </w:p>
    <w:p w:rsidR="007505F1" w:rsidRPr="001235DF" w:rsidRDefault="007505F1" w:rsidP="007505F1">
      <w:pPr>
        <w:pStyle w:val="Default"/>
        <w:rPr>
          <w:sz w:val="22"/>
          <w:szCs w:val="22"/>
        </w:rPr>
      </w:pPr>
    </w:p>
    <w:p w:rsidR="007505F1" w:rsidRPr="001235DF" w:rsidRDefault="007505F1" w:rsidP="001235DF">
      <w:pPr>
        <w:pStyle w:val="Default"/>
        <w:ind w:firstLineChars="100" w:firstLine="229"/>
        <w:rPr>
          <w:sz w:val="22"/>
          <w:szCs w:val="22"/>
        </w:rPr>
      </w:pPr>
      <w:r w:rsidRPr="001235DF">
        <w:rPr>
          <w:rFonts w:hint="eastAsia"/>
          <w:sz w:val="22"/>
          <w:szCs w:val="22"/>
        </w:rPr>
        <w:t>（関係機関への情報提供）</w:t>
      </w:r>
      <w:r w:rsidRPr="001235DF">
        <w:rPr>
          <w:sz w:val="22"/>
          <w:szCs w:val="22"/>
        </w:rPr>
        <w:t xml:space="preserve"> </w:t>
      </w:r>
    </w:p>
    <w:p w:rsidR="007505F1" w:rsidRPr="001235DF" w:rsidRDefault="007505F1" w:rsidP="001235DF">
      <w:pPr>
        <w:pStyle w:val="Default"/>
        <w:ind w:left="229" w:hangingChars="100" w:hanging="229"/>
        <w:rPr>
          <w:sz w:val="22"/>
          <w:szCs w:val="22"/>
        </w:rPr>
      </w:pPr>
      <w:r w:rsidRPr="001235DF">
        <w:rPr>
          <w:rFonts w:hint="eastAsia"/>
          <w:sz w:val="22"/>
          <w:szCs w:val="22"/>
        </w:rPr>
        <w:t>第５条</w:t>
      </w:r>
      <w:r w:rsidR="00D27207" w:rsidRPr="001235DF">
        <w:rPr>
          <w:rFonts w:hint="eastAsia"/>
          <w:sz w:val="22"/>
          <w:szCs w:val="22"/>
        </w:rPr>
        <w:t xml:space="preserve">　市長は</w:t>
      </w:r>
      <w:r w:rsidR="00D45F9B" w:rsidRPr="001235DF">
        <w:rPr>
          <w:rFonts w:hint="eastAsia"/>
          <w:sz w:val="22"/>
          <w:szCs w:val="22"/>
        </w:rPr>
        <w:t>，</w:t>
      </w:r>
      <w:r w:rsidR="00067552" w:rsidRPr="001235DF">
        <w:rPr>
          <w:rFonts w:hint="eastAsia"/>
          <w:sz w:val="22"/>
          <w:szCs w:val="22"/>
        </w:rPr>
        <w:t>前３条</w:t>
      </w:r>
      <w:r w:rsidR="00D27207" w:rsidRPr="001235DF">
        <w:rPr>
          <w:rFonts w:hint="eastAsia"/>
          <w:sz w:val="22"/>
          <w:szCs w:val="22"/>
        </w:rPr>
        <w:t>の規定による届出に関し</w:t>
      </w:r>
      <w:r w:rsidR="00D45F9B" w:rsidRPr="001235DF">
        <w:rPr>
          <w:rFonts w:hint="eastAsia"/>
          <w:sz w:val="22"/>
          <w:szCs w:val="22"/>
        </w:rPr>
        <w:t>，</w:t>
      </w:r>
      <w:r w:rsidR="00D27207" w:rsidRPr="001235DF">
        <w:rPr>
          <w:rFonts w:hint="eastAsia"/>
          <w:sz w:val="22"/>
          <w:szCs w:val="22"/>
        </w:rPr>
        <w:t>国</w:t>
      </w:r>
      <w:r w:rsidR="00D45F9B" w:rsidRPr="001235DF">
        <w:rPr>
          <w:rFonts w:hint="eastAsia"/>
          <w:sz w:val="22"/>
          <w:szCs w:val="22"/>
        </w:rPr>
        <w:t>，</w:t>
      </w:r>
      <w:r w:rsidR="00D27207" w:rsidRPr="001235DF">
        <w:rPr>
          <w:rFonts w:hint="eastAsia"/>
          <w:sz w:val="22"/>
          <w:szCs w:val="22"/>
        </w:rPr>
        <w:t>都道府県</w:t>
      </w:r>
      <w:r w:rsidRPr="001235DF">
        <w:rPr>
          <w:rFonts w:hint="eastAsia"/>
          <w:sz w:val="22"/>
          <w:szCs w:val="22"/>
        </w:rPr>
        <w:t>に対して</w:t>
      </w:r>
      <w:r w:rsidR="00D45F9B" w:rsidRPr="001235DF">
        <w:rPr>
          <w:rFonts w:hint="eastAsia"/>
          <w:sz w:val="22"/>
          <w:szCs w:val="22"/>
        </w:rPr>
        <w:t>，</w:t>
      </w:r>
      <w:r w:rsidRPr="001235DF">
        <w:rPr>
          <w:rFonts w:hint="eastAsia"/>
          <w:sz w:val="22"/>
          <w:szCs w:val="22"/>
        </w:rPr>
        <w:t>情報を提供することができる。</w:t>
      </w:r>
      <w:r w:rsidRPr="001235DF">
        <w:rPr>
          <w:sz w:val="22"/>
          <w:szCs w:val="22"/>
        </w:rPr>
        <w:t xml:space="preserve"> </w:t>
      </w:r>
    </w:p>
    <w:p w:rsidR="00D27207" w:rsidRPr="001235DF" w:rsidRDefault="00D27207" w:rsidP="007505F1">
      <w:pPr>
        <w:pStyle w:val="Default"/>
        <w:rPr>
          <w:sz w:val="22"/>
          <w:szCs w:val="22"/>
        </w:rPr>
      </w:pPr>
    </w:p>
    <w:p w:rsidR="00D27207" w:rsidRPr="001235DF" w:rsidRDefault="00D27207" w:rsidP="001235DF">
      <w:pPr>
        <w:pStyle w:val="Default"/>
        <w:ind w:firstLineChars="100" w:firstLine="229"/>
        <w:rPr>
          <w:sz w:val="22"/>
          <w:szCs w:val="22"/>
        </w:rPr>
      </w:pPr>
      <w:r w:rsidRPr="001235DF">
        <w:rPr>
          <w:rFonts w:hint="eastAsia"/>
          <w:sz w:val="22"/>
          <w:szCs w:val="22"/>
        </w:rPr>
        <w:t>（実施細目）</w:t>
      </w:r>
    </w:p>
    <w:p w:rsidR="00D27207" w:rsidRPr="001235DF" w:rsidRDefault="00D27207" w:rsidP="001235DF">
      <w:pPr>
        <w:pStyle w:val="Default"/>
        <w:ind w:left="229" w:hangingChars="100" w:hanging="229"/>
        <w:rPr>
          <w:sz w:val="22"/>
          <w:szCs w:val="22"/>
        </w:rPr>
      </w:pPr>
      <w:r w:rsidRPr="001235DF">
        <w:rPr>
          <w:rFonts w:hint="eastAsia"/>
          <w:sz w:val="22"/>
          <w:szCs w:val="22"/>
        </w:rPr>
        <w:t>第６条　この要綱に定めるもののほか，特定教育・保育施設の設置者及び</w:t>
      </w:r>
      <w:r w:rsidR="00067552" w:rsidRPr="001235DF">
        <w:rPr>
          <w:rFonts w:hint="eastAsia"/>
          <w:sz w:val="22"/>
          <w:szCs w:val="22"/>
        </w:rPr>
        <w:t>特定</w:t>
      </w:r>
      <w:r w:rsidRPr="001235DF">
        <w:rPr>
          <w:rFonts w:hint="eastAsia"/>
          <w:sz w:val="22"/>
          <w:szCs w:val="22"/>
        </w:rPr>
        <w:t>地域型保育事業者の業務管理体制の整備</w:t>
      </w:r>
      <w:r w:rsidR="00067552" w:rsidRPr="001235DF">
        <w:rPr>
          <w:rFonts w:hint="eastAsia"/>
          <w:sz w:val="22"/>
          <w:szCs w:val="22"/>
        </w:rPr>
        <w:t>に関する事項</w:t>
      </w:r>
      <w:r w:rsidRPr="001235DF">
        <w:rPr>
          <w:rFonts w:hint="eastAsia"/>
          <w:sz w:val="22"/>
          <w:szCs w:val="22"/>
        </w:rPr>
        <w:t>の届出に関して必要な事項は，市長が別に定める。</w:t>
      </w:r>
    </w:p>
    <w:p w:rsidR="00D27207" w:rsidRPr="001235DF" w:rsidRDefault="00D27207" w:rsidP="007505F1">
      <w:pPr>
        <w:pStyle w:val="Default"/>
        <w:rPr>
          <w:sz w:val="22"/>
          <w:szCs w:val="22"/>
        </w:rPr>
      </w:pPr>
    </w:p>
    <w:p w:rsidR="007505F1" w:rsidRPr="001235DF" w:rsidRDefault="007505F1" w:rsidP="007505F1">
      <w:pPr>
        <w:rPr>
          <w:sz w:val="22"/>
        </w:rPr>
      </w:pPr>
    </w:p>
    <w:p w:rsidR="00BE583D" w:rsidRPr="001235DF" w:rsidRDefault="007505F1" w:rsidP="001235DF">
      <w:pPr>
        <w:ind w:firstLineChars="300" w:firstLine="687"/>
        <w:rPr>
          <w:sz w:val="22"/>
        </w:rPr>
      </w:pPr>
      <w:r w:rsidRPr="001235DF">
        <w:rPr>
          <w:rFonts w:hint="eastAsia"/>
          <w:sz w:val="22"/>
        </w:rPr>
        <w:t>附</w:t>
      </w:r>
      <w:r w:rsidR="00D27207" w:rsidRPr="001235DF">
        <w:rPr>
          <w:rFonts w:hint="eastAsia"/>
          <w:sz w:val="22"/>
        </w:rPr>
        <w:t xml:space="preserve">　</w:t>
      </w:r>
      <w:r w:rsidRPr="001235DF">
        <w:rPr>
          <w:rFonts w:hint="eastAsia"/>
          <w:sz w:val="22"/>
        </w:rPr>
        <w:t>則</w:t>
      </w:r>
    </w:p>
    <w:p w:rsidR="00D27207" w:rsidRPr="001235DF" w:rsidRDefault="00F01418" w:rsidP="001235DF">
      <w:pPr>
        <w:ind w:firstLineChars="100" w:firstLine="229"/>
        <w:rPr>
          <w:sz w:val="22"/>
        </w:rPr>
      </w:pPr>
      <w:r w:rsidRPr="001235DF">
        <w:rPr>
          <w:rFonts w:hint="eastAsia"/>
          <w:sz w:val="22"/>
        </w:rPr>
        <w:t>この要綱は，</w:t>
      </w:r>
      <w:r w:rsidR="00D27207" w:rsidRPr="001235DF">
        <w:rPr>
          <w:rFonts w:hint="eastAsia"/>
          <w:sz w:val="22"/>
        </w:rPr>
        <w:t>平成２７年４月１日</w:t>
      </w:r>
      <w:r w:rsidRPr="001235DF">
        <w:rPr>
          <w:rFonts w:hint="eastAsia"/>
          <w:sz w:val="22"/>
        </w:rPr>
        <w:t>から施行する。</w:t>
      </w:r>
    </w:p>
    <w:sectPr w:rsidR="00D27207" w:rsidRPr="001235DF" w:rsidSect="001235DF">
      <w:pgSz w:w="11907" w:h="16839" w:code="9"/>
      <w:pgMar w:top="1701" w:right="1134" w:bottom="1418" w:left="1134" w:header="397" w:footer="397" w:gutter="0"/>
      <w:cols w:space="425"/>
      <w:noEndnote/>
      <w:docGrid w:type="linesAndChars" w:linePitch="323" w:charSpace="18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E71" w:rsidRDefault="006B3E71" w:rsidP="000179C6">
      <w:r>
        <w:separator/>
      </w:r>
    </w:p>
  </w:endnote>
  <w:endnote w:type="continuationSeparator" w:id="0">
    <w:p w:rsidR="006B3E71" w:rsidRDefault="006B3E71" w:rsidP="00017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E71" w:rsidRDefault="006B3E71" w:rsidP="000179C6">
      <w:r>
        <w:separator/>
      </w:r>
    </w:p>
  </w:footnote>
  <w:footnote w:type="continuationSeparator" w:id="0">
    <w:p w:rsidR="006B3E71" w:rsidRDefault="006B3E71" w:rsidP="00017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19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5F1"/>
    <w:rsid w:val="000179C6"/>
    <w:rsid w:val="00067552"/>
    <w:rsid w:val="001235DF"/>
    <w:rsid w:val="00442FF4"/>
    <w:rsid w:val="004F1CBB"/>
    <w:rsid w:val="006B3E71"/>
    <w:rsid w:val="0070278A"/>
    <w:rsid w:val="007505F1"/>
    <w:rsid w:val="007F1652"/>
    <w:rsid w:val="00830FE5"/>
    <w:rsid w:val="0096311B"/>
    <w:rsid w:val="009B5082"/>
    <w:rsid w:val="00A42404"/>
    <w:rsid w:val="00A74CF7"/>
    <w:rsid w:val="00BE583D"/>
    <w:rsid w:val="00D27207"/>
    <w:rsid w:val="00D45F9B"/>
    <w:rsid w:val="00F0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05F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179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79C6"/>
  </w:style>
  <w:style w:type="paragraph" w:styleId="a5">
    <w:name w:val="footer"/>
    <w:basedOn w:val="a"/>
    <w:link w:val="a6"/>
    <w:uiPriority w:val="99"/>
    <w:unhideWhenUsed/>
    <w:rsid w:val="000179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79C6"/>
  </w:style>
  <w:style w:type="paragraph" w:styleId="a7">
    <w:name w:val="Balloon Text"/>
    <w:basedOn w:val="a"/>
    <w:link w:val="a8"/>
    <w:uiPriority w:val="99"/>
    <w:semiHidden/>
    <w:unhideWhenUsed/>
    <w:rsid w:val="000675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6755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05F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179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79C6"/>
  </w:style>
  <w:style w:type="paragraph" w:styleId="a5">
    <w:name w:val="footer"/>
    <w:basedOn w:val="a"/>
    <w:link w:val="a6"/>
    <w:uiPriority w:val="99"/>
    <w:unhideWhenUsed/>
    <w:rsid w:val="000179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79C6"/>
  </w:style>
  <w:style w:type="paragraph" w:styleId="a7">
    <w:name w:val="Balloon Text"/>
    <w:basedOn w:val="a"/>
    <w:link w:val="a8"/>
    <w:uiPriority w:val="99"/>
    <w:semiHidden/>
    <w:unhideWhenUsed/>
    <w:rsid w:val="000675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675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2015-02-17T03:30:00Z</cp:lastPrinted>
  <dcterms:created xsi:type="dcterms:W3CDTF">2015-02-13T00:40:00Z</dcterms:created>
  <dcterms:modified xsi:type="dcterms:W3CDTF">2015-02-17T03:43:00Z</dcterms:modified>
</cp:coreProperties>
</file>