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4B5A9" w14:textId="309E50C3" w:rsidR="00C20B7C" w:rsidRPr="00E214EC" w:rsidRDefault="00C20B7C" w:rsidP="00C20B7C">
      <w:pPr>
        <w:ind w:firstLineChars="250" w:firstLine="525"/>
        <w:jc w:val="left"/>
        <w:rPr>
          <w:rFonts w:ascii="ＭＳ Ｐゴシック" w:eastAsia="ＭＳ Ｐゴシック" w:hAnsi="ＭＳ Ｐゴシック"/>
          <w:color w:val="000000" w:themeColor="text1"/>
          <w:szCs w:val="21"/>
          <w:bdr w:val="single" w:sz="4" w:space="0" w:color="auto"/>
          <w:lang w:eastAsia="zh-TW"/>
        </w:rPr>
      </w:pPr>
    </w:p>
    <w:p w14:paraId="0619F9DA" w14:textId="4C68E71F" w:rsidR="00C20B7C" w:rsidRPr="00E214EC" w:rsidRDefault="00C20B7C" w:rsidP="00C20B7C">
      <w:pPr>
        <w:spacing w:line="280" w:lineRule="exact"/>
        <w:jc w:val="right"/>
        <w:rPr>
          <w:rFonts w:ascii="ＭＳ Ｐゴシック" w:eastAsia="ＭＳ Ｐゴシック" w:hAnsi="ＭＳ Ｐゴシック"/>
          <w:color w:val="000000" w:themeColor="text1"/>
          <w:szCs w:val="21"/>
        </w:rPr>
      </w:pPr>
      <w:r w:rsidRPr="00E214EC">
        <w:rPr>
          <w:rFonts w:ascii="ＭＳ Ｐゴシック" w:eastAsia="ＭＳ Ｐゴシック" w:hAnsi="ＭＳ Ｐゴシック"/>
          <w:color w:val="000000" w:themeColor="text1"/>
          <w:szCs w:val="21"/>
          <w:bdr w:val="single" w:sz="4" w:space="0" w:color="auto"/>
        </w:rPr>
        <w:t>医療機関用</w:t>
      </w:r>
    </w:p>
    <w:p w14:paraId="2D92D16D" w14:textId="7BCE3356" w:rsidR="00C20B7C" w:rsidRPr="00E214EC" w:rsidRDefault="00C20B7C" w:rsidP="00C20B7C">
      <w:pPr>
        <w:spacing w:line="280" w:lineRule="exact"/>
        <w:jc w:val="center"/>
        <w:rPr>
          <w:rFonts w:ascii="HGP創英角ﾎﾟｯﾌﾟ体" w:eastAsia="HGP創英角ﾎﾟｯﾌﾟ体" w:hAnsi="HGP創英角ﾎﾟｯﾌﾟ体"/>
          <w:color w:val="000000" w:themeColor="text1"/>
          <w:sz w:val="28"/>
          <w:szCs w:val="28"/>
        </w:rPr>
      </w:pPr>
    </w:p>
    <w:p w14:paraId="74790308" w14:textId="77777777" w:rsidR="00C20B7C" w:rsidRPr="00E214EC" w:rsidRDefault="00C20B7C" w:rsidP="00C20B7C">
      <w:pPr>
        <w:spacing w:line="280" w:lineRule="exact"/>
        <w:jc w:val="center"/>
        <w:rPr>
          <w:rFonts w:ascii="HGP創英角ﾎﾟｯﾌﾟ体" w:eastAsia="HGP創英角ﾎﾟｯﾌﾟ体" w:hAnsi="HGP創英角ﾎﾟｯﾌﾟ体"/>
          <w:color w:val="000000" w:themeColor="text1"/>
          <w:sz w:val="28"/>
          <w:szCs w:val="28"/>
        </w:rPr>
      </w:pPr>
      <w:r w:rsidRPr="00E214EC">
        <w:rPr>
          <w:rFonts w:ascii="HGP創英角ﾎﾟｯﾌﾟ体" w:eastAsia="HGP創英角ﾎﾟｯﾌﾟ体" w:hAnsi="HGP創英角ﾎﾟｯﾌﾟ体" w:hint="eastAsia"/>
          <w:color w:val="000000" w:themeColor="text1"/>
          <w:sz w:val="28"/>
          <w:szCs w:val="28"/>
        </w:rPr>
        <w:t>*** ダニ媒介感染症に関する調査にご協力ください ***</w:t>
      </w:r>
    </w:p>
    <w:p w14:paraId="61765233" w14:textId="2FFBD84B" w:rsidR="00C20B7C" w:rsidRPr="00E214EC" w:rsidRDefault="00C20B7C" w:rsidP="00C20B7C">
      <w:pPr>
        <w:spacing w:line="280" w:lineRule="exact"/>
        <w:rPr>
          <w:rFonts w:ascii="ＭＳ Ｐゴシック" w:eastAsia="ＭＳ Ｐゴシック" w:hAnsi="ＭＳ Ｐゴシック"/>
          <w:color w:val="000000" w:themeColor="text1"/>
          <w:szCs w:val="21"/>
        </w:rPr>
      </w:pPr>
    </w:p>
    <w:p w14:paraId="133C57F4" w14:textId="5DC386A2" w:rsidR="00C20B7C" w:rsidRPr="00E06498" w:rsidRDefault="00C20B7C" w:rsidP="00C20B7C">
      <w:pPr>
        <w:spacing w:line="280" w:lineRule="exact"/>
        <w:ind w:firstLineChars="100" w:firstLine="210"/>
        <w:rPr>
          <w:rFonts w:ascii="ＭＳ Ｐゴシック" w:eastAsia="ＭＳ Ｐゴシック" w:hAnsi="ＭＳ Ｐゴシック"/>
          <w:color w:val="000000" w:themeColor="text1"/>
          <w:szCs w:val="21"/>
        </w:rPr>
      </w:pPr>
      <w:r w:rsidRPr="00E214EC">
        <w:rPr>
          <w:rFonts w:ascii="ＭＳ Ｐゴシック" w:eastAsia="ＭＳ Ｐゴシック" w:hAnsi="ＭＳ Ｐゴシック" w:hint="eastAsia"/>
          <w:color w:val="000000" w:themeColor="text1"/>
          <w:szCs w:val="21"/>
        </w:rPr>
        <w:t>北海道は、ダニ類に咬まれることによって起こる感染症（以下、「ダニ媒介感染症」）の全国有数の発生地です。ラ</w:t>
      </w:r>
      <w:r w:rsidRPr="00E06498">
        <w:rPr>
          <w:rFonts w:ascii="ＭＳ Ｐゴシック" w:eastAsia="ＭＳ Ｐゴシック" w:hAnsi="ＭＳ Ｐゴシック" w:hint="eastAsia"/>
          <w:color w:val="000000" w:themeColor="text1"/>
          <w:szCs w:val="21"/>
        </w:rPr>
        <w:t>イム病や新興回帰熱の患者は全国で最も多く、道内でのみ患者確認報告のあるダニ媒介脳炎では死亡例も発生しています。</w:t>
      </w:r>
      <w:r w:rsidRPr="00E06498">
        <w:rPr>
          <w:rFonts w:ascii="ＭＳ Ｐゴシック" w:eastAsia="ＭＳ Ｐゴシック" w:hAnsi="ＭＳ Ｐゴシック"/>
          <w:color w:val="000000" w:themeColor="text1"/>
          <w:szCs w:val="21"/>
        </w:rPr>
        <w:t>また</w:t>
      </w:r>
      <w:r w:rsidRPr="00E06498">
        <w:rPr>
          <w:rFonts w:ascii="ＭＳ Ｐゴシック" w:eastAsia="ＭＳ Ｐゴシック" w:hAnsi="ＭＳ Ｐゴシック" w:hint="eastAsia"/>
          <w:color w:val="000000" w:themeColor="text1"/>
          <w:szCs w:val="21"/>
        </w:rPr>
        <w:t>、近年、発熱や筋肉痛などを主訴とする</w:t>
      </w:r>
      <w:r w:rsidRPr="00E06498">
        <w:rPr>
          <w:rFonts w:ascii="ＭＳ Ｐゴシック" w:eastAsia="ＭＳ Ｐゴシック" w:hAnsi="ＭＳ Ｐゴシック" w:hint="eastAsia"/>
          <w:color w:val="000000" w:themeColor="text1"/>
          <w:szCs w:val="21"/>
          <w:u w:val="wave"/>
        </w:rPr>
        <w:t>エゾウイルス感染症やオズウイルス感染症</w:t>
      </w:r>
      <w:r w:rsidRPr="00E06498">
        <w:rPr>
          <w:rFonts w:ascii="ＭＳ Ｐゴシック" w:eastAsia="ＭＳ Ｐゴシック" w:hAnsi="ＭＳ Ｐゴシック" w:hint="eastAsia"/>
          <w:color w:val="000000" w:themeColor="text1"/>
          <w:szCs w:val="21"/>
        </w:rPr>
        <w:t>も</w:t>
      </w:r>
      <w:r w:rsidR="00726CFF" w:rsidRPr="00E06498">
        <w:rPr>
          <w:rFonts w:ascii="ＭＳ Ｐゴシック" w:eastAsia="ＭＳ Ｐゴシック" w:hAnsi="ＭＳ Ｐゴシック" w:hint="eastAsia"/>
          <w:color w:val="000000" w:themeColor="text1"/>
          <w:szCs w:val="21"/>
        </w:rPr>
        <w:t>道内外から</w:t>
      </w:r>
      <w:r w:rsidRPr="00E06498">
        <w:rPr>
          <w:rFonts w:ascii="ＭＳ Ｐゴシック" w:eastAsia="ＭＳ Ｐゴシック" w:hAnsi="ＭＳ Ｐゴシック" w:hint="eastAsia"/>
          <w:color w:val="000000" w:themeColor="text1"/>
          <w:szCs w:val="21"/>
        </w:rPr>
        <w:t>新たに発見されています。</w:t>
      </w:r>
    </w:p>
    <w:p w14:paraId="0D06F4ED" w14:textId="3CD86516" w:rsidR="00C20B7C" w:rsidRPr="00E06498" w:rsidRDefault="00C20B7C" w:rsidP="00C20B7C">
      <w:pPr>
        <w:spacing w:line="280" w:lineRule="exact"/>
        <w:ind w:firstLineChars="100" w:firstLine="210"/>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このため衛生研究所では、ライム病、新興回帰熱、ダニ媒介脳炎、重症熱性血小板減少症候群の行政検査を担うとともに、これら４疾患を含めた各種ダニ媒介感染症に関する調査研究を行うこととしております。</w:t>
      </w:r>
    </w:p>
    <w:p w14:paraId="5EEECDEF" w14:textId="77777777" w:rsidR="00C20B7C" w:rsidRPr="00E06498" w:rsidRDefault="00C20B7C" w:rsidP="00C20B7C">
      <w:pPr>
        <w:spacing w:line="280" w:lineRule="exact"/>
        <w:ind w:firstLineChars="100" w:firstLine="210"/>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ダニ媒介感染症の対策には、感染症発生動向調査の一環として、①検査法の開発・改良、②病態の解析、③道内の蔓延状況の把握のため、実際の検体を使用した調査研究が不可欠です。</w:t>
      </w:r>
    </w:p>
    <w:p w14:paraId="0A5F3F9D" w14:textId="72A83563" w:rsidR="00C20B7C" w:rsidRPr="00E06498" w:rsidRDefault="00C20B7C" w:rsidP="00C20B7C">
      <w:pPr>
        <w:spacing w:line="280" w:lineRule="exact"/>
        <w:ind w:firstLineChars="100" w:firstLine="210"/>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それらは、ダニ媒介感染症対策につながる重要な基礎データとなりますので、</w:t>
      </w:r>
      <w:r w:rsidRPr="00E06498">
        <w:rPr>
          <w:rFonts w:ascii="ＭＳ Ｐゴシック" w:eastAsia="ＭＳ Ｐゴシック" w:hAnsi="ＭＳ Ｐゴシック" w:hint="eastAsia"/>
          <w:color w:val="000000" w:themeColor="text1"/>
          <w:szCs w:val="21"/>
          <w:u w:val="wave"/>
        </w:rPr>
        <w:t>受検者より検体の残りを調査研究に利用することへの同意を得る</w:t>
      </w:r>
      <w:r w:rsidRPr="00E06498">
        <w:rPr>
          <w:rFonts w:ascii="ＭＳ Ｐゴシック" w:eastAsia="ＭＳ Ｐゴシック" w:hAnsi="ＭＳ Ｐゴシック" w:hint="eastAsia"/>
          <w:color w:val="000000" w:themeColor="text1"/>
          <w:szCs w:val="21"/>
        </w:rPr>
        <w:t>ことに対し、ご協力をお願いします。</w:t>
      </w:r>
    </w:p>
    <w:p w14:paraId="03183232"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p>
    <w:p w14:paraId="524A5891"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w:t>
      </w:r>
    </w:p>
    <w:p w14:paraId="0934998F"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１．調査について</w:t>
      </w:r>
    </w:p>
    <w:p w14:paraId="41F3B620" w14:textId="5A9685D3" w:rsidR="00C20B7C" w:rsidRPr="00E06498" w:rsidRDefault="00C20B7C" w:rsidP="00C20B7C">
      <w:pPr>
        <w:spacing w:line="280" w:lineRule="exact"/>
        <w:ind w:left="210" w:hangingChars="100" w:hanging="210"/>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　依頼を受けた項目の行政検査を行った上で、エゾウイルス等のダニ媒介性病原体に関する調査や検査法の検討、病態の解析などを行います。</w:t>
      </w:r>
    </w:p>
    <w:p w14:paraId="3D9EC5CA" w14:textId="165B4F58"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 xml:space="preserve">　　　※　行政検査用に採取した検体</w:t>
      </w:r>
      <w:r w:rsidR="00726CFF" w:rsidRPr="00E06498">
        <w:rPr>
          <w:rFonts w:ascii="ＭＳ Ｐゴシック" w:eastAsia="ＭＳ Ｐゴシック" w:hAnsi="ＭＳ Ｐゴシック" w:hint="eastAsia"/>
          <w:color w:val="000000" w:themeColor="text1"/>
          <w:szCs w:val="21"/>
        </w:rPr>
        <w:t>・試料</w:t>
      </w:r>
      <w:r w:rsidRPr="00E06498">
        <w:rPr>
          <w:rFonts w:ascii="ＭＳ Ｐゴシック" w:eastAsia="ＭＳ Ｐゴシック" w:hAnsi="ＭＳ Ｐゴシック" w:hint="eastAsia"/>
          <w:color w:val="000000" w:themeColor="text1"/>
          <w:szCs w:val="21"/>
        </w:rPr>
        <w:t>（血液等）の余りを使用しますので、新たな採取を求めません。</w:t>
      </w:r>
    </w:p>
    <w:p w14:paraId="0F1699E6" w14:textId="77777777" w:rsidR="00C20B7C" w:rsidRPr="00E06498" w:rsidRDefault="00C20B7C" w:rsidP="00C20B7C">
      <w:pPr>
        <w:spacing w:line="280" w:lineRule="exact"/>
        <w:ind w:firstLineChars="200" w:firstLine="420"/>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　検体については、一定期間保管しますが、別の目的で使用することはありません。</w:t>
      </w:r>
    </w:p>
    <w:p w14:paraId="77BE3D2B" w14:textId="317DB7A4" w:rsidR="00726CFF" w:rsidRPr="00E06498" w:rsidRDefault="00726CFF" w:rsidP="008D447F">
      <w:pPr>
        <w:spacing w:line="280" w:lineRule="exact"/>
        <w:ind w:leftChars="200" w:left="708" w:hangingChars="137" w:hanging="288"/>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w:t>
      </w:r>
      <w:r w:rsidR="008D447F" w:rsidRPr="00E06498">
        <w:rPr>
          <w:rFonts w:ascii="ＭＳ Ｐゴシック" w:eastAsia="ＭＳ Ｐゴシック" w:hAnsi="ＭＳ Ｐゴシック" w:hint="eastAsia"/>
          <w:color w:val="000000" w:themeColor="text1"/>
          <w:szCs w:val="21"/>
        </w:rPr>
        <w:t xml:space="preserve">　道内外の医療機関において、エゾウイルス感染症の調査のみをご希望される場合は、別途ご連絡ください。</w:t>
      </w:r>
    </w:p>
    <w:p w14:paraId="711AB2EA" w14:textId="0228F705" w:rsidR="00C20B7C" w:rsidRPr="00E06498" w:rsidRDefault="00C20B7C" w:rsidP="00C20B7C">
      <w:pPr>
        <w:spacing w:line="280" w:lineRule="exact"/>
        <w:ind w:left="210" w:hangingChars="100" w:hanging="210"/>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　行政検査として聴取した年齢、性別、行動歴等の情報を解析に活用させていただきます。</w:t>
      </w:r>
    </w:p>
    <w:p w14:paraId="284EBB36" w14:textId="77777777" w:rsidR="00C20B7C" w:rsidRPr="00E06498" w:rsidRDefault="00C20B7C" w:rsidP="00C20B7C">
      <w:pPr>
        <w:spacing w:line="280" w:lineRule="exact"/>
        <w:ind w:left="210" w:hangingChars="100" w:hanging="210"/>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 xml:space="preserve">　　　※　いただいた情報は道の規定に従い適切に管理いたします。</w:t>
      </w:r>
    </w:p>
    <w:p w14:paraId="6F70D85D"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 xml:space="preserve">　</w:t>
      </w:r>
    </w:p>
    <w:p w14:paraId="57294824"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２．調査結果について</w:t>
      </w:r>
    </w:p>
    <w:p w14:paraId="65C17DB2" w14:textId="77777777" w:rsidR="00C20B7C" w:rsidRPr="00E06498" w:rsidRDefault="00C20B7C" w:rsidP="00C20B7C">
      <w:pPr>
        <w:spacing w:line="280" w:lineRule="exact"/>
        <w:ind w:left="210" w:hangingChars="100" w:hanging="210"/>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 xml:space="preserve">○　</w:t>
      </w:r>
      <w:r w:rsidRPr="00E06498">
        <w:rPr>
          <w:rFonts w:ascii="ＭＳ Ｐゴシック" w:eastAsia="ＭＳ Ｐゴシック" w:hAnsi="ＭＳ Ｐゴシック" w:hint="eastAsia"/>
          <w:color w:val="000000" w:themeColor="text1"/>
          <w:szCs w:val="21"/>
        </w:rPr>
        <w:t>調査の結果は、ダニ媒介感染症の対策に活用するとともに、学会や論文、ホームページ等において公開する予定です。なお、個人情報を公表することはありません。</w:t>
      </w:r>
    </w:p>
    <w:p w14:paraId="4AFFEFBA" w14:textId="488B39E0" w:rsidR="00C20B7C" w:rsidRPr="00E06498" w:rsidRDefault="00726CFF" w:rsidP="00726CFF">
      <w:pPr>
        <w:spacing w:line="280" w:lineRule="exact"/>
        <w:ind w:leftChars="100" w:left="210"/>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 xml:space="preserve">　</w:t>
      </w:r>
      <w:r w:rsidR="00C20B7C" w:rsidRPr="00E06498">
        <w:rPr>
          <w:rFonts w:ascii="ＭＳ Ｐゴシック" w:eastAsia="ＭＳ Ｐゴシック" w:hAnsi="ＭＳ Ｐゴシック" w:hint="eastAsia"/>
          <w:color w:val="000000" w:themeColor="text1"/>
          <w:szCs w:val="21"/>
        </w:rPr>
        <w:t>また、御協力いただけた方には、ダニ媒介性病原体への感染有無など、調査として行政検査以外に実施した項目の結果を行政検査成績書に添付する形でお知らせいたします。</w:t>
      </w:r>
      <w:r w:rsidRPr="00E06498">
        <w:rPr>
          <w:rFonts w:ascii="ＭＳ Ｐゴシック" w:eastAsia="ＭＳ Ｐゴシック" w:hAnsi="ＭＳ Ｐゴシック" w:hint="eastAsia"/>
          <w:color w:val="000000" w:themeColor="text1"/>
          <w:szCs w:val="21"/>
        </w:rPr>
        <w:t>なお、これらの調査結果は、公衆衛生の観点から医療機関の管轄保健所にも結果を共有させていただきます。</w:t>
      </w:r>
    </w:p>
    <w:p w14:paraId="579C9925"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w:t>
      </w:r>
      <w:r w:rsidRPr="00E06498">
        <w:rPr>
          <w:rFonts w:ascii="ＭＳ Ｐゴシック" w:eastAsia="ＭＳ Ｐゴシック" w:hAnsi="ＭＳ Ｐゴシック"/>
          <w:color w:val="000000" w:themeColor="text1"/>
          <w:szCs w:val="21"/>
        </w:rPr>
        <w:t>-------------------------------------------------------------------------------------</w:t>
      </w:r>
    </w:p>
    <w:p w14:paraId="2DAC13D5"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＜検査と調査の流れ＞</w:t>
      </w:r>
    </w:p>
    <w:p w14:paraId="3D81A1BA"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p>
    <w:p w14:paraId="3126441F"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行政検査のご依頼時（検体採取時）</w:t>
      </w:r>
    </w:p>
    <w:p w14:paraId="24103427"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 xml:space="preserve">　・</w:t>
      </w:r>
      <w:r w:rsidRPr="00E06498">
        <w:rPr>
          <w:rFonts w:ascii="ＭＳ Ｐゴシック" w:eastAsia="ＭＳ Ｐゴシック" w:hAnsi="ＭＳ Ｐゴシック"/>
          <w:color w:val="000000" w:themeColor="text1"/>
          <w:szCs w:val="21"/>
          <w:bdr w:val="single" w:sz="4" w:space="0" w:color="auto"/>
        </w:rPr>
        <w:t>受検者保管用</w:t>
      </w:r>
      <w:r w:rsidRPr="00E06498">
        <w:rPr>
          <w:rFonts w:ascii="ＭＳ Ｐゴシック" w:eastAsia="ＭＳ Ｐゴシック" w:hAnsi="ＭＳ Ｐゴシック"/>
          <w:color w:val="000000" w:themeColor="text1"/>
          <w:szCs w:val="21"/>
        </w:rPr>
        <w:t>の文書をもとに説明、</w:t>
      </w:r>
      <w:r w:rsidRPr="00E06498">
        <w:rPr>
          <w:rFonts w:ascii="ＭＳ Ｐゴシック" w:eastAsia="ＭＳ Ｐゴシック" w:hAnsi="ＭＳ Ｐゴシック"/>
          <w:color w:val="000000" w:themeColor="text1"/>
          <w:szCs w:val="21"/>
          <w:bdr w:val="single" w:sz="4" w:space="0" w:color="auto"/>
        </w:rPr>
        <w:t>同意書</w:t>
      </w:r>
      <w:r w:rsidRPr="00E06498">
        <w:rPr>
          <w:rFonts w:ascii="ＭＳ Ｐゴシック" w:eastAsia="ＭＳ Ｐゴシック" w:hAnsi="ＭＳ Ｐゴシック"/>
          <w:color w:val="000000" w:themeColor="text1"/>
          <w:szCs w:val="21"/>
        </w:rPr>
        <w:t>への署名</w:t>
      </w:r>
    </w:p>
    <w:p w14:paraId="1CAD7C4F"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 xml:space="preserve">　・</w:t>
      </w:r>
      <w:r w:rsidRPr="00E06498">
        <w:rPr>
          <w:rFonts w:ascii="ＭＳ Ｐゴシック" w:eastAsia="ＭＳ Ｐゴシック" w:hAnsi="ＭＳ Ｐゴシック"/>
          <w:color w:val="000000" w:themeColor="text1"/>
          <w:szCs w:val="21"/>
          <w:bdr w:val="single" w:sz="4" w:space="0" w:color="auto"/>
        </w:rPr>
        <w:t>同意書</w:t>
      </w:r>
      <w:r w:rsidRPr="00E06498">
        <w:rPr>
          <w:rFonts w:ascii="ＭＳ Ｐゴシック" w:eastAsia="ＭＳ Ｐゴシック" w:hAnsi="ＭＳ Ｐゴシック"/>
          <w:color w:val="000000" w:themeColor="text1"/>
          <w:szCs w:val="21"/>
        </w:rPr>
        <w:t>、</w:t>
      </w:r>
      <w:r w:rsidRPr="00E06498">
        <w:rPr>
          <w:rFonts w:ascii="ＭＳ Ｐゴシック" w:eastAsia="ＭＳ Ｐゴシック" w:hAnsi="ＭＳ Ｐゴシック"/>
          <w:color w:val="000000" w:themeColor="text1"/>
          <w:szCs w:val="21"/>
          <w:bdr w:val="single" w:sz="4" w:space="0" w:color="auto"/>
        </w:rPr>
        <w:t>ダニ媒介感染症検査表</w:t>
      </w:r>
      <w:r w:rsidRPr="00E06498">
        <w:rPr>
          <w:rFonts w:ascii="ＭＳ Ｐゴシック" w:eastAsia="ＭＳ Ｐゴシック" w:hAnsi="ＭＳ Ｐゴシック"/>
          <w:color w:val="000000" w:themeColor="text1"/>
          <w:szCs w:val="21"/>
        </w:rPr>
        <w:t>を検体に添付</w:t>
      </w:r>
    </w:p>
    <w:p w14:paraId="4686A8C2"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 xml:space="preserve">　　　　　　　　　↓</w:t>
      </w:r>
    </w:p>
    <w:p w14:paraId="3704EDF3"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衛生研究所で行政検査及び</w:t>
      </w:r>
      <w:r w:rsidRPr="00E06498">
        <w:rPr>
          <w:rFonts w:ascii="ＭＳ Ｐゴシック" w:eastAsia="ＭＳ Ｐゴシック" w:hAnsi="ＭＳ Ｐゴシック" w:hint="eastAsia"/>
          <w:color w:val="000000" w:themeColor="text1"/>
          <w:szCs w:val="21"/>
        </w:rPr>
        <w:t>その他ダニ媒介性病原体</w:t>
      </w:r>
      <w:r w:rsidRPr="00E06498">
        <w:rPr>
          <w:rFonts w:ascii="ＭＳ Ｐゴシック" w:eastAsia="ＭＳ Ｐゴシック" w:hAnsi="ＭＳ Ｐゴシック"/>
          <w:color w:val="000000" w:themeColor="text1"/>
          <w:szCs w:val="21"/>
        </w:rPr>
        <w:t>の追加検査　→　各種調査研究　→　成果の公表・活用</w:t>
      </w:r>
    </w:p>
    <w:p w14:paraId="53294417"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 xml:space="preserve">　　　　　　　　　↓</w:t>
      </w:r>
    </w:p>
    <w:p w14:paraId="712604C3"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color w:val="000000" w:themeColor="text1"/>
          <w:szCs w:val="21"/>
        </w:rPr>
        <w:t>検査成績書発行、追加検査の結果記載書を参考添付</w:t>
      </w:r>
    </w:p>
    <w:p w14:paraId="5A91A7F2"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p>
    <w:p w14:paraId="20E4D98A"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p>
    <w:p w14:paraId="067A48D2"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【問い合わせ先】</w:t>
      </w:r>
    </w:p>
    <w:p w14:paraId="1C4850EC" w14:textId="3A684728"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 北海道立衛生研究所感染症部</w:t>
      </w:r>
    </w:p>
    <w:p w14:paraId="1D551CCB"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r w:rsidRPr="00E06498">
        <w:rPr>
          <w:rFonts w:ascii="ＭＳ Ｐゴシック" w:eastAsia="ＭＳ Ｐゴシック" w:hAnsi="ＭＳ Ｐゴシック" w:hint="eastAsia"/>
          <w:color w:val="000000" w:themeColor="text1"/>
          <w:szCs w:val="21"/>
        </w:rPr>
        <w:t>〒060-0819　札幌市北区北19条西12丁目　　TEL：011-747-2760</w:t>
      </w:r>
    </w:p>
    <w:p w14:paraId="653E4DEB" w14:textId="77777777" w:rsidR="00C20B7C" w:rsidRPr="00E06498" w:rsidRDefault="00C20B7C" w:rsidP="00C20B7C">
      <w:pPr>
        <w:spacing w:line="280" w:lineRule="exact"/>
        <w:rPr>
          <w:rFonts w:ascii="ＭＳ Ｐゴシック" w:eastAsia="ＭＳ Ｐゴシック" w:hAnsi="ＭＳ Ｐゴシック"/>
          <w:color w:val="000000" w:themeColor="text1"/>
          <w:szCs w:val="21"/>
        </w:rPr>
      </w:pPr>
    </w:p>
    <w:p w14:paraId="224016BA" w14:textId="70A7C46F" w:rsidR="00C20B7C" w:rsidRPr="00E06498" w:rsidRDefault="00C20B7C" w:rsidP="00C20B7C">
      <w:pPr>
        <w:spacing w:line="280" w:lineRule="exact"/>
        <w:rPr>
          <w:rFonts w:ascii="ＭＳ Ｐゴシック" w:eastAsia="ＭＳ Ｐゴシック" w:hAnsi="ＭＳ Ｐゴシック"/>
          <w:color w:val="000000" w:themeColor="text1"/>
          <w:szCs w:val="21"/>
          <w:lang w:eastAsia="zh-TW"/>
        </w:rPr>
      </w:pPr>
      <w:r w:rsidRPr="00E06498">
        <w:rPr>
          <w:rFonts w:ascii="ＭＳ Ｐゴシック" w:eastAsia="ＭＳ Ｐゴシック" w:hAnsi="ＭＳ Ｐゴシック" w:hint="eastAsia"/>
          <w:color w:val="000000" w:themeColor="text1"/>
          <w:szCs w:val="21"/>
          <w:lang w:eastAsia="zh-TW"/>
        </w:rPr>
        <w:t xml:space="preserve">○ 北海道保健福祉部　</w:t>
      </w:r>
      <w:r w:rsidRPr="00E06498">
        <w:rPr>
          <w:rFonts w:asciiTheme="majorEastAsia" w:eastAsiaTheme="majorEastAsia" w:hAnsiTheme="majorEastAsia" w:hint="eastAsia"/>
          <w:color w:val="000000" w:themeColor="text1"/>
          <w:sz w:val="22"/>
          <w:lang w:eastAsia="zh-TW"/>
        </w:rPr>
        <w:t>健康安全局感染症対策課感染症係</w:t>
      </w:r>
    </w:p>
    <w:p w14:paraId="3CD58569" w14:textId="77777777" w:rsidR="002A3E45" w:rsidRPr="00C20B7C" w:rsidRDefault="00C20B7C" w:rsidP="00C20B7C">
      <w:pPr>
        <w:spacing w:line="280" w:lineRule="exact"/>
        <w:jc w:val="left"/>
        <w:rPr>
          <w:rFonts w:ascii="ＭＳ Ｐゴシック" w:eastAsia="ＭＳ Ｐゴシック" w:hAnsi="ＭＳ Ｐゴシック"/>
          <w:color w:val="000000" w:themeColor="text1"/>
          <w:szCs w:val="21"/>
          <w:bdr w:val="single" w:sz="4" w:space="0" w:color="auto"/>
          <w:lang w:eastAsia="zh-TW"/>
        </w:rPr>
      </w:pPr>
      <w:r w:rsidRPr="00E06498">
        <w:rPr>
          <w:rFonts w:ascii="ＭＳ Ｐゴシック" w:eastAsia="ＭＳ Ｐゴシック" w:hAnsi="ＭＳ Ｐゴシック" w:hint="eastAsia"/>
          <w:color w:val="000000" w:themeColor="text1"/>
          <w:szCs w:val="21"/>
          <w:lang w:eastAsia="zh-TW"/>
        </w:rPr>
        <w:t>〒060-8588　札幌市中央区北3条西6丁目　　TEL：011-231-4111（内線：25-518）</w:t>
      </w:r>
    </w:p>
    <w:sectPr w:rsidR="002A3E45" w:rsidRPr="00C20B7C" w:rsidSect="000D5C02">
      <w:pgSz w:w="11906" w:h="16838" w:code="9"/>
      <w:pgMar w:top="1134" w:right="1134" w:bottom="572"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FF824" w14:textId="77777777" w:rsidR="000949F3" w:rsidRDefault="000949F3" w:rsidP="004E67F3">
      <w:r>
        <w:separator/>
      </w:r>
    </w:p>
  </w:endnote>
  <w:endnote w:type="continuationSeparator" w:id="0">
    <w:p w14:paraId="54974A34" w14:textId="77777777" w:rsidR="000949F3" w:rsidRDefault="000949F3" w:rsidP="004E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928F" w14:textId="77777777" w:rsidR="000949F3" w:rsidRDefault="000949F3" w:rsidP="004E67F3">
      <w:r>
        <w:separator/>
      </w:r>
    </w:p>
  </w:footnote>
  <w:footnote w:type="continuationSeparator" w:id="0">
    <w:p w14:paraId="7CFB61DA" w14:textId="77777777" w:rsidR="000949F3" w:rsidRDefault="000949F3" w:rsidP="004E6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E5"/>
    <w:rsid w:val="0005015E"/>
    <w:rsid w:val="00082E96"/>
    <w:rsid w:val="000949F3"/>
    <w:rsid w:val="000C7D12"/>
    <w:rsid w:val="000D0345"/>
    <w:rsid w:val="000D5C02"/>
    <w:rsid w:val="00157CEE"/>
    <w:rsid w:val="001763C9"/>
    <w:rsid w:val="00247F7B"/>
    <w:rsid w:val="00261F97"/>
    <w:rsid w:val="0027171D"/>
    <w:rsid w:val="00285571"/>
    <w:rsid w:val="002A0049"/>
    <w:rsid w:val="002A3E45"/>
    <w:rsid w:val="002A6DF9"/>
    <w:rsid w:val="00331E20"/>
    <w:rsid w:val="003C4592"/>
    <w:rsid w:val="003F079A"/>
    <w:rsid w:val="00417C6F"/>
    <w:rsid w:val="004B0BC3"/>
    <w:rsid w:val="004C48F0"/>
    <w:rsid w:val="004E67F3"/>
    <w:rsid w:val="005214DD"/>
    <w:rsid w:val="0052772A"/>
    <w:rsid w:val="00533427"/>
    <w:rsid w:val="00533E9D"/>
    <w:rsid w:val="005913F4"/>
    <w:rsid w:val="005B7F4A"/>
    <w:rsid w:val="005D034B"/>
    <w:rsid w:val="00611FED"/>
    <w:rsid w:val="006418C2"/>
    <w:rsid w:val="00652F24"/>
    <w:rsid w:val="006872E4"/>
    <w:rsid w:val="006C2F23"/>
    <w:rsid w:val="006D4A45"/>
    <w:rsid w:val="00714508"/>
    <w:rsid w:val="0071484E"/>
    <w:rsid w:val="00726CFF"/>
    <w:rsid w:val="00775D88"/>
    <w:rsid w:val="007F04B9"/>
    <w:rsid w:val="0080797B"/>
    <w:rsid w:val="0082370E"/>
    <w:rsid w:val="00852A81"/>
    <w:rsid w:val="008532F5"/>
    <w:rsid w:val="008803EB"/>
    <w:rsid w:val="00891031"/>
    <w:rsid w:val="00897420"/>
    <w:rsid w:val="008D447F"/>
    <w:rsid w:val="008E48B1"/>
    <w:rsid w:val="008F0B88"/>
    <w:rsid w:val="009402B9"/>
    <w:rsid w:val="00984CE5"/>
    <w:rsid w:val="009B2897"/>
    <w:rsid w:val="009D0A87"/>
    <w:rsid w:val="00A0447F"/>
    <w:rsid w:val="00A14F51"/>
    <w:rsid w:val="00A243AC"/>
    <w:rsid w:val="00A312F9"/>
    <w:rsid w:val="00A90F76"/>
    <w:rsid w:val="00AB20F5"/>
    <w:rsid w:val="00AC6912"/>
    <w:rsid w:val="00AE05C3"/>
    <w:rsid w:val="00B055DB"/>
    <w:rsid w:val="00B128C4"/>
    <w:rsid w:val="00B26681"/>
    <w:rsid w:val="00B4434F"/>
    <w:rsid w:val="00BB466C"/>
    <w:rsid w:val="00BC5A9C"/>
    <w:rsid w:val="00C02631"/>
    <w:rsid w:val="00C20B7C"/>
    <w:rsid w:val="00C25BAB"/>
    <w:rsid w:val="00C95939"/>
    <w:rsid w:val="00D23696"/>
    <w:rsid w:val="00D311F0"/>
    <w:rsid w:val="00D47406"/>
    <w:rsid w:val="00D600D0"/>
    <w:rsid w:val="00D849DB"/>
    <w:rsid w:val="00D86319"/>
    <w:rsid w:val="00D96BF1"/>
    <w:rsid w:val="00DD2D92"/>
    <w:rsid w:val="00DD5865"/>
    <w:rsid w:val="00E06498"/>
    <w:rsid w:val="00E07907"/>
    <w:rsid w:val="00F027CB"/>
    <w:rsid w:val="00F136B0"/>
    <w:rsid w:val="00F551F5"/>
    <w:rsid w:val="00F66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9CB0A"/>
  <w15:chartTrackingRefBased/>
  <w15:docId w15:val="{E31A7DB1-19E5-4F7F-AD12-DC2B034F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7F3"/>
    <w:pPr>
      <w:tabs>
        <w:tab w:val="center" w:pos="4252"/>
        <w:tab w:val="right" w:pos="8504"/>
      </w:tabs>
      <w:snapToGrid w:val="0"/>
    </w:pPr>
  </w:style>
  <w:style w:type="character" w:customStyle="1" w:styleId="a4">
    <w:name w:val="ヘッダー (文字)"/>
    <w:basedOn w:val="a0"/>
    <w:link w:val="a3"/>
    <w:uiPriority w:val="99"/>
    <w:rsid w:val="004E67F3"/>
  </w:style>
  <w:style w:type="paragraph" w:styleId="a5">
    <w:name w:val="footer"/>
    <w:basedOn w:val="a"/>
    <w:link w:val="a6"/>
    <w:uiPriority w:val="99"/>
    <w:unhideWhenUsed/>
    <w:rsid w:val="004E67F3"/>
    <w:pPr>
      <w:tabs>
        <w:tab w:val="center" w:pos="4252"/>
        <w:tab w:val="right" w:pos="8504"/>
      </w:tabs>
      <w:snapToGrid w:val="0"/>
    </w:pPr>
  </w:style>
  <w:style w:type="character" w:customStyle="1" w:styleId="a6">
    <w:name w:val="フッター (文字)"/>
    <w:basedOn w:val="a0"/>
    <w:link w:val="a5"/>
    <w:uiPriority w:val="99"/>
    <w:rsid w:val="004E67F3"/>
  </w:style>
  <w:style w:type="paragraph" w:styleId="a7">
    <w:name w:val="Balloon Text"/>
    <w:basedOn w:val="a"/>
    <w:link w:val="a8"/>
    <w:uiPriority w:val="99"/>
    <w:semiHidden/>
    <w:unhideWhenUsed/>
    <w:rsid w:val="005B7F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F4A"/>
    <w:rPr>
      <w:rFonts w:asciiTheme="majorHAnsi" w:eastAsiaTheme="majorEastAsia" w:hAnsiTheme="majorHAnsi" w:cstheme="majorBidi"/>
      <w:sz w:val="18"/>
      <w:szCs w:val="18"/>
    </w:rPr>
  </w:style>
  <w:style w:type="table" w:styleId="a9">
    <w:name w:val="Table Grid"/>
    <w:basedOn w:val="a1"/>
    <w:uiPriority w:val="39"/>
    <w:rsid w:val="0077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58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60A2-95BF-418C-AFE8-3F11BE21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山野 公明</dc:creator>
  <cp:keywords/>
  <dc:description/>
  <cp:lastModifiedBy>山口 宏樹</cp:lastModifiedBy>
  <cp:revision>8</cp:revision>
  <cp:lastPrinted>2022-04-20T04:15:00Z</cp:lastPrinted>
  <dcterms:created xsi:type="dcterms:W3CDTF">2026-04-06T23:52:00Z</dcterms:created>
  <dcterms:modified xsi:type="dcterms:W3CDTF">2026-04-08T01:11:00Z</dcterms:modified>
</cp:coreProperties>
</file>