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様式第１号（第３関係）</w:t>
      </w:r>
    </w:p>
    <w:p>
      <w:pPr>
        <w:pStyle w:val="0"/>
        <w:rPr>
          <w:rFonts w:hint="eastAsia" w:ascii="HGｺﾞｼｯｸM" w:hAnsi="HGｺﾞｼｯｸM" w:eastAsia="HGｺﾞｼｯｸM"/>
        </w:rPr>
      </w:pPr>
    </w:p>
    <w:p>
      <w:pPr>
        <w:pStyle w:val="0"/>
        <w:jc w:val="center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居住安定援助の内容の概要図</w:t>
      </w:r>
    </w:p>
    <w:p>
      <w:pPr>
        <w:pStyle w:val="0"/>
        <w:rPr>
          <w:rFonts w:hint="default" w:ascii="HGｺﾞｼｯｸM" w:hAnsi="HGｺﾞｼｯｸM" w:eastAsia="HGｺﾞｼｯｸM"/>
        </w:rPr>
      </w:pPr>
      <w:r>
        <w:rPr>
          <w:rFonts w:hint="default" w:ascii="HGｺﾞｼｯｸM" w:hAnsi="HGｺﾞｼｯｸM" w:eastAsia="HGｺﾞｼｯｸM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80010</wp:posOffset>
                </wp:positionV>
                <wp:extent cx="6216650" cy="86385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16650" cy="8638540"/>
                        </a:xfrm>
                        <a:prstGeom prst="rect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margin-top:6.3pt;mso-position-vertical-relative:text;mso-position-horizontal-relative:text;position:absolute;height:680.2pt;width:489.5pt;margin-left:-6.2pt;z-index:2;" filled="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１．安否確認</w:t>
      </w:r>
    </w:p>
    <w:p>
      <w:pPr>
        <w:pStyle w:val="0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１－１．事業実施計画（方法・体制・スケジュール）</w:t>
      </w:r>
    </w:p>
    <w:tbl>
      <w:tblPr>
        <w:tblStyle w:val="11"/>
        <w:tblpPr w:leftFromText="142" w:rightFromText="142" w:topFromText="0" w:bottomFromText="0" w:vertAnchor="text" w:horzAnchor="margin" w:tblpXSpec="center" w:tblpY="99"/>
        <w:tblW w:w="90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76"/>
        <w:gridCol w:w="709"/>
        <w:gridCol w:w="2268"/>
        <w:gridCol w:w="1559"/>
        <w:gridCol w:w="1134"/>
        <w:gridCol w:w="2126"/>
      </w:tblGrid>
      <w:tr>
        <w:trPr>
          <w:trHeight w:val="1191" w:hRule="atLeast"/>
        </w:trPr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担当人数・体制確保の見通し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対象人数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住棟名・住戸数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スケジュール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方法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無事が確認できない場合の対応</w:t>
            </w:r>
          </w:p>
        </w:tc>
      </w:tr>
      <w:tr>
        <w:trPr>
          <w:trHeight w:val="397" w:hRule="atLeast"/>
        </w:trPr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397" w:hRule="atLeast"/>
        </w:trPr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</w:tr>
    </w:tbl>
    <w:p>
      <w:pPr>
        <w:pStyle w:val="0"/>
        <w:rPr>
          <w:rFonts w:hint="eastAsia" w:ascii="HGｺﾞｼｯｸM" w:hAnsi="HGｺﾞｼｯｸM" w:eastAsia="HGｺﾞｼｯｸM"/>
        </w:rPr>
      </w:pPr>
    </w:p>
    <w:p>
      <w:pPr>
        <w:pStyle w:val="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１－２．安否確認機器の概要（機器による安否確認を行う場合）</w:t>
      </w:r>
    </w:p>
    <w:tbl>
      <w:tblPr>
        <w:tblStyle w:val="11"/>
        <w:tblW w:w="9072" w:type="dxa"/>
        <w:jc w:val="left"/>
        <w:tblInd w:w="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1531" w:hRule="atLeast"/>
        </w:trPr>
        <w:tc>
          <w:tcPr>
            <w:tcW w:w="9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</w:tbl>
    <w:p>
      <w:pPr>
        <w:pStyle w:val="0"/>
        <w:rPr>
          <w:rFonts w:hint="default" w:ascii="HGｺﾞｼｯｸM" w:hAnsi="HGｺﾞｼｯｸM" w:eastAsia="HGｺﾞｼｯｸM"/>
        </w:rPr>
      </w:pPr>
      <w:bookmarkStart w:id="0" w:name="_GoBack"/>
      <w:bookmarkEnd w:id="0"/>
    </w:p>
    <w:p>
      <w:pPr>
        <w:pStyle w:val="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１－３．安否確認の対応フロー</w:t>
      </w:r>
    </w:p>
    <w:tbl>
      <w:tblPr>
        <w:tblStyle w:val="11"/>
        <w:tblpPr w:leftFromText="142" w:rightFromText="142" w:topFromText="0" w:bottomFromText="0" w:vertAnchor="text" w:horzAnchor="margin" w:tblpXSpec="center" w:tblpY="99"/>
        <w:tblW w:w="9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88"/>
        <w:gridCol w:w="2891"/>
        <w:gridCol w:w="2891"/>
        <w:gridCol w:w="2891"/>
      </w:tblGrid>
      <w:tr>
        <w:trPr>
          <w:trHeight w:val="510" w:hRule="atLeast"/>
        </w:trPr>
        <w:tc>
          <w:tcPr>
            <w:tcW w:w="4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28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機器の提供事業者</w:t>
            </w:r>
          </w:p>
        </w:tc>
        <w:tc>
          <w:tcPr>
            <w:tcW w:w="28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認定事業者</w:t>
            </w:r>
          </w:p>
        </w:tc>
        <w:tc>
          <w:tcPr>
            <w:tcW w:w="28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管理会社／親族等</w:t>
            </w:r>
          </w:p>
        </w:tc>
      </w:tr>
      <w:tr>
        <w:trPr>
          <w:trHeight w:val="397" w:hRule="atLeast"/>
        </w:trPr>
        <w:tc>
          <w:tcPr>
            <w:tcW w:w="4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役割</w:t>
            </w:r>
          </w:p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28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8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8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397" w:hRule="atLeast"/>
        </w:trPr>
        <w:tc>
          <w:tcPr>
            <w:tcW w:w="48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平時</w:t>
            </w:r>
          </w:p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289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89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89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397" w:hRule="atLeast"/>
        </w:trPr>
        <w:tc>
          <w:tcPr>
            <w:tcW w:w="48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異常検知後</w:t>
            </w:r>
          </w:p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289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89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89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</w:tr>
    </w:tbl>
    <w:p>
      <w:pPr>
        <w:pStyle w:val="0"/>
        <w:numPr>
          <w:ilvl w:val="0"/>
          <w:numId w:val="1"/>
        </w:numPr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様式において不要な関係先がある場合は、削除して使用すること。</w:t>
      </w:r>
      <w:r>
        <w:rPr>
          <w:rFonts w:hint="default" w:ascii="HGｺﾞｼｯｸM" w:hAnsi="HGｺﾞｼｯｸM" w:eastAsia="HGｺﾞｼｯｸM"/>
        </w:rPr>
        <w:br w:type="page"/>
      </w:r>
    </w:p>
    <w:p>
      <w:pPr>
        <w:pStyle w:val="0"/>
        <w:rPr>
          <w:rFonts w:hint="default" w:ascii="HGｺﾞｼｯｸM" w:hAnsi="HGｺﾞｼｯｸM" w:eastAsia="HGｺﾞｼｯｸM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21590</wp:posOffset>
                </wp:positionV>
                <wp:extent cx="6184900" cy="915225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84900" cy="9152255"/>
                        </a:xfrm>
                        <a:prstGeom prst="rect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margin-top:1.7pt;mso-position-vertical-relative:text;mso-position-horizontal-relative:text;position:absolute;height:720.65pt;width:487pt;margin-left:-4.7pt;z-index:3;" o:allowincell="t" filled="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ｺﾞｼｯｸM" w:hAnsi="HGｺﾞｼｯｸM" w:eastAsia="HGｺﾞｼｯｸM"/>
        </w:rPr>
        <w:t>２．見守り</w:t>
      </w:r>
    </w:p>
    <w:p>
      <w:pPr>
        <w:pStyle w:val="0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２－１．事業実施計画（方法・体制・スケジュール）</w:t>
      </w:r>
    </w:p>
    <w:tbl>
      <w:tblPr>
        <w:tblStyle w:val="11"/>
        <w:tblpPr w:leftFromText="142" w:rightFromText="142" w:topFromText="0" w:bottomFromText="0" w:vertAnchor="text" w:horzAnchor="margin" w:tblpXSpec="center" w:tblpY="99"/>
        <w:tblW w:w="90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76"/>
        <w:gridCol w:w="709"/>
        <w:gridCol w:w="2268"/>
        <w:gridCol w:w="1559"/>
        <w:gridCol w:w="1134"/>
        <w:gridCol w:w="2126"/>
      </w:tblGrid>
      <w:tr>
        <w:trPr>
          <w:trHeight w:val="1191" w:hRule="atLeast"/>
        </w:trPr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担当人数・体制確保の見通し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対象人数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住棟名・住戸数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スケジュール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方法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不在時の対応</w:t>
            </w:r>
          </w:p>
        </w:tc>
      </w:tr>
      <w:tr>
        <w:trPr>
          <w:trHeight w:val="397" w:hRule="atLeast"/>
        </w:trPr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397" w:hRule="atLeast"/>
        </w:trPr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</w:tr>
    </w:tbl>
    <w:p>
      <w:pPr>
        <w:pStyle w:val="0"/>
        <w:rPr>
          <w:rFonts w:hint="eastAsia" w:ascii="HGｺﾞｼｯｸM" w:hAnsi="HGｺﾞｼｯｸM" w:eastAsia="HGｺﾞｼｯｸM"/>
        </w:rPr>
      </w:pPr>
    </w:p>
    <w:p>
      <w:pPr>
        <w:pStyle w:val="0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３．福祉サービスへのつなぎ先</w:t>
      </w:r>
    </w:p>
    <w:p>
      <w:pPr>
        <w:pStyle w:val="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３－１．実施計画</w:t>
      </w:r>
    </w:p>
    <w:tbl>
      <w:tblPr>
        <w:tblStyle w:val="11"/>
        <w:tblW w:w="9072" w:type="dxa"/>
        <w:jc w:val="left"/>
        <w:tblInd w:w="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68"/>
        <w:gridCol w:w="6804"/>
      </w:tblGrid>
      <w:tr>
        <w:trPr>
          <w:trHeight w:val="624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担当人数・</w:t>
            </w:r>
          </w:p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体制確保の見通し</w:t>
            </w: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</w:p>
        </w:tc>
      </w:tr>
    </w:tbl>
    <w:p>
      <w:pPr>
        <w:pStyle w:val="0"/>
        <w:rPr>
          <w:rFonts w:hint="default" w:ascii="HGｺﾞｼｯｸM" w:hAnsi="HGｺﾞｼｯｸM" w:eastAsia="HGｺﾞｼｯｸM"/>
        </w:rPr>
      </w:pPr>
    </w:p>
    <w:p>
      <w:pPr>
        <w:pStyle w:val="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３－２．つなぎ先リスト</w:t>
      </w:r>
    </w:p>
    <w:tbl>
      <w:tblPr>
        <w:tblStyle w:val="11"/>
        <w:tblpPr w:leftFromText="142" w:rightFromText="142" w:topFromText="0" w:bottomFromText="0" w:vertAnchor="text" w:horzAnchor="margin" w:tblpXSpec="center" w:tblpY="99"/>
        <w:tblW w:w="90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68"/>
        <w:gridCol w:w="1842"/>
        <w:gridCol w:w="1755"/>
        <w:gridCol w:w="2073"/>
        <w:gridCol w:w="1753"/>
      </w:tblGrid>
      <w:tr>
        <w:trPr>
          <w:trHeight w:val="274" w:hRule="atLeast"/>
        </w:trPr>
        <w:tc>
          <w:tcPr>
            <w:tcW w:w="16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主たる課題</w:t>
            </w:r>
          </w:p>
        </w:tc>
        <w:tc>
          <w:tcPr>
            <w:tcW w:w="184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自治体</w:t>
            </w:r>
          </w:p>
        </w:tc>
        <w:tc>
          <w:tcPr>
            <w:tcW w:w="17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自治体の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相談機関</w:t>
            </w:r>
          </w:p>
        </w:tc>
        <w:tc>
          <w:tcPr>
            <w:tcW w:w="207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民間事業者、</w:t>
            </w:r>
          </w:p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ＮＰＯ法人等</w:t>
            </w:r>
          </w:p>
        </w:tc>
        <w:tc>
          <w:tcPr>
            <w:tcW w:w="1753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127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8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20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75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同意書等の日付</w:t>
            </w:r>
          </w:p>
        </w:tc>
      </w:tr>
      <w:tr>
        <w:trPr>
          <w:trHeight w:val="397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</w:p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0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7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397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</w:p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0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7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397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</w:p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0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7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</w:tr>
    </w:tbl>
    <w:p>
      <w:pPr>
        <w:pStyle w:val="0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</w:t>
      </w:r>
      <w:r>
        <w:rPr>
          <w:rFonts w:hint="default" w:ascii="HGｺﾞｼｯｸM" w:hAnsi="HGｺﾞｼｯｸM" w:eastAsia="HGｺﾞｼｯｸM"/>
        </w:rPr>
        <w:t>　</w:t>
      </w:r>
      <w:r>
        <w:rPr>
          <w:rFonts w:hint="eastAsia" w:ascii="HGｺﾞｼｯｸM" w:hAnsi="HGｺﾞｼｯｸM" w:eastAsia="HGｺﾞｼｯｸM"/>
        </w:rPr>
        <w:t>　</w:t>
      </w:r>
      <w:r>
        <w:rPr>
          <w:rFonts w:hint="default" w:ascii="HGｺﾞｼｯｸM" w:hAnsi="HGｺﾞｼｯｸM" w:eastAsia="HGｺﾞｼｯｸM"/>
        </w:rPr>
        <w:t>　</w:t>
      </w:r>
    </w:p>
    <w:p>
      <w:pPr>
        <w:pStyle w:val="0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３－３．つなぎ先の同意書等</w:t>
      </w:r>
    </w:p>
    <w:p>
      <w:pPr>
        <w:pStyle w:val="0"/>
        <w:rPr>
          <w:rFonts w:hint="eastAsia" w:ascii="HGｺﾞｼｯｸM" w:hAnsi="HGｺﾞｼｯｸM" w:eastAsia="HGｺﾞｼｯｸM"/>
        </w:rPr>
      </w:pPr>
    </w:p>
    <w:p>
      <w:pPr>
        <w:pStyle w:val="0"/>
        <w:rPr>
          <w:rFonts w:hint="default" w:ascii="HGｺﾞｼｯｸM" w:hAnsi="HGｺﾞｼｯｸM" w:eastAsia="HGｺﾞｼｯｸM"/>
        </w:rPr>
      </w:pPr>
    </w:p>
    <w:p>
      <w:pPr>
        <w:pStyle w:val="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３－４．見守りから福祉サービスへのつなぐまでの対応フロー</w:t>
      </w:r>
    </w:p>
    <w:p>
      <w:pPr>
        <w:pStyle w:val="0"/>
        <w:rPr>
          <w:rFonts w:hint="default" w:ascii="HGｺﾞｼｯｸM" w:hAnsi="HGｺﾞｼｯｸM" w:eastAsia="HGｺﾞｼｯｸM"/>
        </w:rPr>
      </w:pPr>
    </w:p>
    <w:p>
      <w:pPr>
        <w:pStyle w:val="0"/>
        <w:rPr>
          <w:rFonts w:hint="default" w:ascii="HGｺﾞｼｯｸM" w:hAnsi="HGｺﾞｼｯｸM" w:eastAsia="HGｺﾞｼｯｸM"/>
        </w:rPr>
      </w:pPr>
    </w:p>
    <w:p>
      <w:pPr>
        <w:pStyle w:val="0"/>
        <w:rPr>
          <w:rFonts w:hint="default" w:ascii="HGｺﾞｼｯｸM" w:hAnsi="HGｺﾞｼｯｸM" w:eastAsia="HGｺﾞｼｯｸM"/>
        </w:rPr>
      </w:pPr>
    </w:p>
    <w:p>
      <w:pPr>
        <w:pStyle w:val="0"/>
        <w:rPr>
          <w:rFonts w:hint="eastAsia" w:ascii="HGｺﾞｼｯｸM" w:hAnsi="HGｺﾞｼｯｸM" w:eastAsia="HGｺﾞｼｯｸM"/>
        </w:rPr>
      </w:pPr>
    </w:p>
    <w:p>
      <w:pPr>
        <w:pStyle w:val="0"/>
        <w:rPr>
          <w:rFonts w:hint="eastAsia"/>
        </w:rPr>
      </w:pPr>
    </w:p>
    <w:sectPr>
      <w:pgSz w:w="11906" w:h="16838"/>
      <w:pgMar w:top="850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中丸ゴシック体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B70136C"/>
    <w:lvl w:ilvl="0" w:tplc="00000000">
      <w:numFmt w:val="bullet"/>
      <w:lvlText w:val="※"/>
      <w:lvlJc w:val="left"/>
      <w:pPr>
        <w:ind w:left="1211" w:hanging="360"/>
      </w:pPr>
      <w:rPr>
        <w:rFonts w:hint="eastAsia" w:ascii="HGｺﾞｼｯｸM" w:hAnsi="HGｺﾞｼｯｸM" w:eastAsia="HGｺﾞｼｯｸM"/>
      </w:rPr>
    </w:lvl>
    <w:lvl w:ilvl="1" w:tplc="00000000">
      <w:numFmt w:val="bullet"/>
      <w:lvlText w:val=""/>
      <w:lvlJc w:val="left"/>
      <w:pPr>
        <w:ind w:left="1691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ind w:left="2111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ind w:left="2531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ind w:left="2951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ind w:left="3371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ind w:left="3791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ind w:left="4211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ind w:left="4631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hogo-sys0046</dc:creator>
  <cp:lastModifiedBy>hogo-sys0046</cp:lastModifiedBy>
  <dcterms:created xsi:type="dcterms:W3CDTF">2025-09-24T05:05:00Z</dcterms:created>
  <dcterms:modified xsi:type="dcterms:W3CDTF">2025-09-24T05:09:59Z</dcterms:modified>
  <cp:revision>2</cp:revision>
</cp:coreProperties>
</file>