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1"/>
        <w:jc w:val="right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令和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年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月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日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pacing w:val="22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64770</wp:posOffset>
                </wp:positionV>
                <wp:extent cx="4326255" cy="504825"/>
                <wp:effectExtent l="19685" t="19685" r="29845" b="20320"/>
                <wp:wrapNone/>
                <wp:docPr id="1026" name="Rectangle 7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7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26255" cy="5048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9" style="mso-wrap-distance-right:9pt;mso-wrap-distance-bottom:0pt;margin-top:5.09pt;mso-position-vertical-relative:text;mso-position-horizontal-relative:text;position:absolute;height:39.75pt;mso-wrap-distance-top:0pt;width:340.65pt;mso-wrap-distance-left:9pt;margin-left:39.6pt;z-index:2;" o:spid="_x0000_s1026" o:allowincell="t" o:allowoverlap="t" filled="f" stroked="t" strokecolor="#000000" strokeweight="3pt" o:spt="1">
                <v:fill/>
                <v:stroke linestyle="thinThin"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12"/>
          <w:sz w:val="32"/>
        </w:rPr>
        <w:t>設計における主項目チェックシート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pacing w:val="4"/>
          <w:sz w:val="21"/>
        </w:rPr>
        <w:t>&lt;&lt;</w:t>
      </w:r>
      <w:r>
        <w:rPr>
          <w:rFonts w:hint="eastAsia"/>
          <w:color w:val="auto"/>
          <w:spacing w:val="4"/>
          <w:sz w:val="21"/>
        </w:rPr>
        <w:t>設備設計</w:t>
      </w:r>
      <w:r>
        <w:rPr>
          <w:rFonts w:hint="default"/>
          <w:color w:val="auto"/>
          <w:spacing w:val="4"/>
          <w:sz w:val="21"/>
        </w:rPr>
        <w:t>&gt;&gt;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委託業務の名称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受託者　</w:t>
      </w:r>
      <w:r>
        <w:rPr>
          <w:rFonts w:hint="default"/>
          <w:color w:val="auto"/>
          <w:spacing w:val="2"/>
          <w:sz w:val="21"/>
          <w:u w:val="dotted" w:color="000000"/>
        </w:rPr>
        <w:t xml:space="preserve">  </w:t>
      </w:r>
      <w:r>
        <w:rPr>
          <w:rFonts w:hint="eastAsia"/>
          <w:color w:val="auto"/>
          <w:spacing w:val="4"/>
          <w:sz w:val="21"/>
          <w:u w:val="dotted" w:color="000000"/>
        </w:rPr>
        <w:t>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管理技術者　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電気設備設計担当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機械設備設計担当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　　　　　　　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</w:t>
      </w:r>
      <w:bookmarkStart w:id="0" w:name="_GoBack"/>
      <w:bookmarkEnd w:id="0"/>
      <w:r>
        <w:rPr>
          <w:rFonts w:hint="eastAsia"/>
          <w:color w:val="auto"/>
          <w:sz w:val="21"/>
          <w:u w:val="dotted" w:color="000000"/>
        </w:rPr>
        <w:t>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br w:type="page"/>
      </w:r>
    </w:p>
    <w:p>
      <w:pPr>
        <w:rPr>
          <w:rFonts w:hint="default"/>
          <w:color w:val="auto"/>
          <w:sz w:val="21"/>
        </w:rPr>
        <w:sectPr>
          <w:pgSz w:w="11906" w:h="16838"/>
          <w:pgMar w:top="1701" w:right="1701" w:bottom="1701" w:left="1701" w:header="851" w:footer="851" w:gutter="0"/>
          <w:cols w:space="720"/>
          <w:textDirection w:val="lrTb"/>
          <w:docGrid w:linePitch="360"/>
        </w:sectPr>
      </w:pP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実施設計における確認主項目（第１回目）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１□　法令その他の制約条件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□　建築基準法　　　　　　　　　　　　　□室内空気汚染対策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□　消防法</w:t>
      </w:r>
      <w:r>
        <w:rPr>
          <w:rFonts w:hint="default"/>
          <w:color w:val="auto"/>
          <w:sz w:val="21"/>
        </w:rPr>
        <w:t xml:space="preserve">        </w:t>
      </w:r>
      <w:r>
        <w:rPr>
          <w:rFonts w:hint="eastAsia"/>
          <w:color w:val="auto"/>
          <w:sz w:val="21"/>
        </w:rPr>
        <w:t>　　　　　　　　　　　□その他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□　バリアフリー法</w:t>
      </w:r>
      <w:r>
        <w:rPr>
          <w:rFonts w:hint="default"/>
          <w:color w:val="auto"/>
          <w:sz w:val="21"/>
        </w:rPr>
        <w:t xml:space="preserve"> 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　　□　旭川市福祉の街づくり環境整備要綱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□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省エネルギー法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２□　屋外における配管類の系統及びその経路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３□　各主室出入口の位置等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４□　主設備室及びその他諸室の浸水防止対策等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５□　中央監視盤類の位置等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６□　断熱材の使用部位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７□　増築予定部分に係わる各室の用途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８□　機械室の構造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防音扉，騒音を嫌う隣室との間仕切の構造，壁・天井の消音仕上，　　さ，面積等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９□　無窓階の確認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10</w:t>
      </w:r>
      <w:r>
        <w:rPr>
          <w:rFonts w:hint="eastAsia"/>
          <w:color w:val="auto"/>
          <w:sz w:val="21"/>
        </w:rPr>
        <w:t>□　防火区画の位置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防火ダンパーの絡みなど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11</w:t>
      </w:r>
      <w:r>
        <w:rPr>
          <w:rFonts w:hint="eastAsia"/>
          <w:color w:val="auto"/>
          <w:sz w:val="21"/>
        </w:rPr>
        <w:t>□　重量機器の位置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耐荷重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12</w:t>
      </w:r>
      <w:r>
        <w:rPr>
          <w:rFonts w:hint="eastAsia"/>
          <w:color w:val="auto"/>
          <w:sz w:val="21"/>
        </w:rPr>
        <w:t>□　重量機器の搬入路・搬入方法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将来の取替も考慮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13</w:t>
      </w:r>
      <w:r>
        <w:rPr>
          <w:rFonts w:hint="eastAsia"/>
          <w:color w:val="auto"/>
          <w:sz w:val="21"/>
        </w:rPr>
        <w:t>□　煙突の高さ，口径，位置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14</w:t>
      </w:r>
      <w:r>
        <w:rPr>
          <w:rFonts w:hint="eastAsia"/>
          <w:color w:val="auto"/>
          <w:sz w:val="21"/>
        </w:rPr>
        <w:t>□　消火栓受水槽・排水槽等位置及びその有効容量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釜場，タラップ等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15</w:t>
      </w:r>
      <w:r>
        <w:rPr>
          <w:rFonts w:hint="eastAsia"/>
          <w:color w:val="auto"/>
          <w:sz w:val="21"/>
        </w:rPr>
        <w:t>□　地下埋設に伴う施工方法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土留工法等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16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17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18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19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20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21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22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</w:rPr>
        <w:sectPr>
          <w:footerReference r:id="rId5" w:type="default"/>
          <w:pgSz w:w="11906" w:h="16838"/>
          <w:pgMar w:top="1701" w:right="1701" w:bottom="1701" w:left="1701" w:header="851" w:footer="851" w:gutter="0"/>
          <w:cols w:space="720"/>
          <w:textDirection w:val="lrTb"/>
          <w:docGrid w:linePitch="360"/>
        </w:sectPr>
      </w:pPr>
      <w:r>
        <w:rPr>
          <w:rFonts w:hint="default"/>
          <w:color w:val="auto"/>
        </w:rPr>
        <w:br w:type="page"/>
      </w: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実施詳細設計における確認主項目（第２回目）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１□　敷地の高低差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設計ＧＬ決定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２□　天井空間の有効高さ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梁下とダクト</w:t>
      </w:r>
      <w:r>
        <w:rPr>
          <w:rFonts w:hint="default"/>
          <w:color w:val="auto"/>
          <w:sz w:val="21"/>
        </w:rPr>
        <w:t>,</w:t>
      </w:r>
      <w:r>
        <w:rPr>
          <w:rFonts w:hint="eastAsia"/>
          <w:color w:val="auto"/>
          <w:sz w:val="21"/>
        </w:rPr>
        <w:t>配管</w:t>
      </w:r>
      <w:r>
        <w:rPr>
          <w:rFonts w:hint="default"/>
          <w:color w:val="auto"/>
          <w:sz w:val="21"/>
        </w:rPr>
        <w:t>,</w:t>
      </w:r>
      <w:r>
        <w:rPr>
          <w:rFonts w:hint="eastAsia"/>
          <w:color w:val="auto"/>
          <w:sz w:val="21"/>
        </w:rPr>
        <w:t>照明器具の関係等</w:t>
      </w:r>
      <w:r>
        <w:rPr>
          <w:rFonts w:hint="default"/>
          <w:color w:val="auto"/>
          <w:sz w:val="21"/>
        </w:rPr>
        <w:t>),</w:t>
      </w:r>
      <w:r>
        <w:rPr>
          <w:rFonts w:hint="eastAsia"/>
          <w:color w:val="auto"/>
          <w:sz w:val="21"/>
        </w:rPr>
        <w:t>床下空間の有効高さ３□　梁背と貫通スリーブの関係</w:t>
      </w:r>
    </w:p>
    <w:p>
      <w:pPr>
        <w:pStyle w:val="0"/>
        <w:overflowPunct w:val="0"/>
        <w:autoSpaceDE w:val="0"/>
        <w:autoSpaceDN w:val="0"/>
        <w:adjustRightInd w:val="1"/>
        <w:ind w:left="420" w:hanging="420" w:hangingChars="2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４□　ドアガラリ，レタンガラリ，</w:t>
      </w:r>
      <w:r>
        <w:rPr>
          <w:rFonts w:hint="default"/>
          <w:color w:val="auto"/>
          <w:sz w:val="21"/>
        </w:rPr>
        <w:t>OA</w:t>
      </w:r>
      <w:r>
        <w:rPr>
          <w:rFonts w:hint="eastAsia"/>
          <w:color w:val="auto"/>
          <w:sz w:val="21"/>
        </w:rPr>
        <w:t>ガラリ，防雪フードの位置及び大きさ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ショートサーキット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５□　シャフトの寸法，構造，点検口の大きさ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配管ダクト，保温施工の難易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６□　天井，床点検口の位置，種類及び数量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７□　壁際の床貫通配管と梁の位置関係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８□　衛生器具，制御盤等と梁の位置関係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９□　屋内消火栓取付部の壁，梁の位置関係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10</w:t>
      </w:r>
      <w:r>
        <w:rPr>
          <w:rFonts w:hint="eastAsia"/>
          <w:color w:val="auto"/>
          <w:sz w:val="21"/>
        </w:rPr>
        <w:t>□　重量機器の据付，保守用フックの位置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11</w:t>
      </w:r>
      <w:r>
        <w:rPr>
          <w:rFonts w:hint="eastAsia"/>
          <w:color w:val="auto"/>
          <w:sz w:val="21"/>
        </w:rPr>
        <w:t>□　手摺り等の位置及び構造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12</w:t>
      </w:r>
      <w:r>
        <w:rPr>
          <w:rFonts w:hint="eastAsia"/>
          <w:color w:val="auto"/>
          <w:sz w:val="21"/>
        </w:rPr>
        <w:t>□　排気筒の高さ及び位置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13</w:t>
      </w:r>
      <w:r>
        <w:rPr>
          <w:rFonts w:hint="eastAsia"/>
          <w:color w:val="auto"/>
          <w:sz w:val="21"/>
        </w:rPr>
        <w:t>□　補強を要する壁開口及び貫通孔の位置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14</w:t>
      </w:r>
      <w:r>
        <w:rPr>
          <w:rFonts w:hint="eastAsia"/>
          <w:color w:val="auto"/>
          <w:sz w:val="21"/>
        </w:rPr>
        <w:t>□　照明器具，コンセント等の天井及び壁面の取付位置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15</w:t>
      </w:r>
      <w:r>
        <w:rPr>
          <w:rFonts w:hint="eastAsia"/>
          <w:color w:val="auto"/>
          <w:sz w:val="21"/>
        </w:rPr>
        <w:t>□　機器制御の制御盤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ボイラー等</w:t>
      </w:r>
      <w:r>
        <w:rPr>
          <w:rFonts w:hint="default"/>
          <w:color w:val="auto"/>
          <w:sz w:val="21"/>
        </w:rPr>
        <w:t>)</w:t>
      </w:r>
      <w:r>
        <w:rPr>
          <w:rFonts w:hint="eastAsia"/>
          <w:color w:val="auto"/>
          <w:sz w:val="21"/>
        </w:rPr>
        <w:t>と電気工事の区分</w:t>
      </w:r>
      <w:r>
        <w:rPr>
          <w:rFonts w:hint="default"/>
          <w:color w:val="auto"/>
          <w:sz w:val="21"/>
        </w:rPr>
        <w:t>(2</w:t>
      </w:r>
      <w:r>
        <w:rPr>
          <w:rFonts w:hint="eastAsia"/>
          <w:color w:val="auto"/>
          <w:sz w:val="21"/>
        </w:rPr>
        <w:t>次側配線，据付工事等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16</w:t>
      </w:r>
      <w:r>
        <w:rPr>
          <w:rFonts w:hint="eastAsia"/>
          <w:color w:val="auto"/>
          <w:sz w:val="21"/>
        </w:rPr>
        <w:t>□　機器のインターロックの工事範囲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17</w:t>
      </w:r>
      <w:r>
        <w:rPr>
          <w:rFonts w:hint="eastAsia"/>
          <w:color w:val="auto"/>
          <w:sz w:val="21"/>
        </w:rPr>
        <w:t>□　遠方監視，自動制御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発停，故障，運転，満減の表示，電極及びﾌﾛｰﾄｽｲｯﾁ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18</w:t>
      </w:r>
      <w:r>
        <w:rPr>
          <w:rFonts w:hint="eastAsia"/>
          <w:color w:val="auto"/>
          <w:sz w:val="21"/>
        </w:rPr>
        <w:t>□　コンセントの位置</w:t>
      </w:r>
      <w:r>
        <w:rPr>
          <w:rFonts w:hint="default"/>
          <w:color w:val="auto"/>
          <w:sz w:val="21"/>
        </w:rPr>
        <w:t>(FCU</w:t>
      </w:r>
      <w:r>
        <w:rPr>
          <w:rFonts w:hint="eastAsia"/>
          <w:color w:val="auto"/>
          <w:sz w:val="21"/>
        </w:rPr>
        <w:t>，</w:t>
      </w:r>
      <w:r>
        <w:rPr>
          <w:rFonts w:hint="default"/>
          <w:color w:val="auto"/>
          <w:sz w:val="21"/>
        </w:rPr>
        <w:t>FCV</w:t>
      </w:r>
      <w:r>
        <w:rPr>
          <w:rFonts w:hint="eastAsia"/>
          <w:color w:val="auto"/>
          <w:sz w:val="21"/>
        </w:rPr>
        <w:t>，換気扇との関係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19</w:t>
      </w:r>
      <w:r>
        <w:rPr>
          <w:rFonts w:hint="eastAsia"/>
          <w:color w:val="auto"/>
          <w:sz w:val="21"/>
        </w:rPr>
        <w:t>□　室内露出立上管と梁，家具等との位置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20</w:t>
      </w:r>
      <w:r>
        <w:rPr>
          <w:rFonts w:hint="eastAsia"/>
          <w:color w:val="auto"/>
          <w:sz w:val="21"/>
        </w:rPr>
        <w:t>□　床下ピットの地下水位対策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21</w:t>
      </w:r>
      <w:r>
        <w:rPr>
          <w:rFonts w:hint="eastAsia"/>
          <w:color w:val="auto"/>
          <w:sz w:val="21"/>
        </w:rPr>
        <w:t>□　近隣への騒音対策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冷却塔，吸排気ガラリ等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22</w:t>
      </w:r>
      <w:r>
        <w:rPr>
          <w:rFonts w:hint="eastAsia"/>
          <w:color w:val="auto"/>
          <w:sz w:val="21"/>
        </w:rPr>
        <w:t>□　ＦＦ暖房機とコンセント，排気筒等の位置関係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23</w:t>
      </w:r>
      <w:r>
        <w:rPr>
          <w:rFonts w:hint="eastAsia"/>
          <w:color w:val="auto"/>
          <w:sz w:val="21"/>
        </w:rPr>
        <w:t>□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水栓とコンセント</w:t>
      </w:r>
      <w:r>
        <w:rPr>
          <w:rFonts w:hint="eastAsia"/>
          <w:color w:val="auto"/>
          <w:sz w:val="21"/>
        </w:rPr>
        <w:t>,</w:t>
      </w:r>
      <w:r>
        <w:rPr>
          <w:rFonts w:hint="eastAsia"/>
          <w:color w:val="auto"/>
          <w:sz w:val="21"/>
        </w:rPr>
        <w:t>スイッチとの位置関係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24</w:t>
      </w:r>
      <w:r>
        <w:rPr>
          <w:rFonts w:hint="eastAsia"/>
          <w:color w:val="auto"/>
          <w:sz w:val="21"/>
        </w:rPr>
        <w:t>□　コンロ等とコンセント</w:t>
      </w:r>
      <w:r>
        <w:rPr>
          <w:rFonts w:hint="eastAsia"/>
          <w:color w:val="auto"/>
          <w:sz w:val="21"/>
        </w:rPr>
        <w:t>,</w:t>
      </w:r>
      <w:r>
        <w:rPr>
          <w:rFonts w:hint="eastAsia"/>
          <w:color w:val="auto"/>
          <w:sz w:val="21"/>
        </w:rPr>
        <w:t>スイッチとの位置関係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25</w:t>
      </w:r>
      <w:r>
        <w:rPr>
          <w:rFonts w:hint="eastAsia"/>
          <w:color w:val="auto"/>
          <w:sz w:val="21"/>
        </w:rPr>
        <w:t>□</w:t>
      </w:r>
      <w:r>
        <w:rPr>
          <w:rFonts w:hint="default"/>
          <w:color w:val="auto"/>
          <w:sz w:val="21"/>
        </w:rPr>
        <w:t xml:space="preserve">                                                        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26</w:t>
      </w:r>
      <w:r>
        <w:rPr>
          <w:rFonts w:hint="eastAsia"/>
          <w:color w:val="auto"/>
          <w:sz w:val="21"/>
        </w:rPr>
        <w:t>□</w:t>
      </w:r>
    </w:p>
    <w:p>
      <w:pPr>
        <w:rPr>
          <w:rFonts w:hint="default"/>
          <w:color w:val="auto"/>
        </w:rPr>
        <w:sectPr>
          <w:footerReference r:id="rId6" w:type="default"/>
          <w:pgSz w:w="11906" w:h="16838"/>
          <w:pgMar w:top="1701" w:right="1701" w:bottom="1701" w:left="1701" w:header="851" w:footer="851" w:gutter="0"/>
          <w:cols w:space="720"/>
          <w:textDirection w:val="lrTb"/>
          <w:docGrid w:linePitch="360"/>
        </w:sect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"/>
          <w:sz w:val="18"/>
        </w:rPr>
      </w:pPr>
    </w:p>
    <w:sectPr>
      <w:footerReference r:id="rId7" w:type="default"/>
      <w:type w:val="continuous"/>
      <w:pgSz w:w="11906" w:h="16838"/>
      <w:pgMar w:top="1531" w:right="1247" w:bottom="1418" w:left="1588" w:header="720" w:footer="720" w:gutter="0"/>
      <w:pgNumType w:start="520"/>
      <w:cols w:space="720"/>
      <w:noEndnote w:val="1"/>
      <w:textDirection w:val="lrTb"/>
      <w:docGrid w:type="linesAndChars" w:linePitch="326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1222"/>
        <w:tab w:val="center" w:leader="none" w:pos="4479"/>
      </w:tabs>
      <w:autoSpaceDE w:val="0"/>
      <w:autoSpaceDN w:val="0"/>
      <w:textAlignment w:val="auto"/>
      <w:rPr>
        <w:rFonts w:hint="default"/>
        <w:color w:val="auto"/>
        <w:sz w:val="20"/>
      </w:rPr>
    </w:pPr>
    <w:r>
      <w:rPr>
        <w:rFonts w:hint="default"/>
        <w:color w:val="auto"/>
        <w:sz w:val="20"/>
      </w:rPr>
      <w:tab/>
    </w:r>
    <w:r>
      <w:rPr>
        <w:rFonts w:hint="default"/>
        <w:color w:val="auto"/>
        <w:sz w:val="20"/>
      </w:rPr>
      <w:tab/>
    </w:r>
    <w:r>
      <w:rPr>
        <w:rFonts w:hint="eastAsia"/>
        <w:color w:val="auto"/>
        <w:sz w:val="20"/>
      </w:rPr>
      <w:t>Ⅳ</w:t>
    </w:r>
    <w:r>
      <w:rPr>
        <w:rFonts w:hint="eastAsia"/>
        <w:color w:val="auto"/>
        <w:sz w:val="20"/>
      </w:rPr>
      <w:t>-11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color w:val="00000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sz w:val="18"/>
    </w:rPr>
  </w:style>
  <w:style w:type="paragraph" w:styleId="23">
    <w:name w:val="No Spacing"/>
    <w:next w:val="23"/>
    <w:link w:val="24"/>
    <w:uiPriority w:val="0"/>
    <w:qFormat/>
    <w:rPr>
      <w:rFonts w:asciiTheme="minorHAnsi" w:hAnsiTheme="minorHAnsi" w:eastAsiaTheme="minorEastAsia"/>
      <w:sz w:val="22"/>
    </w:rPr>
  </w:style>
  <w:style w:type="character" w:styleId="24" w:customStyle="1">
    <w:name w:val="行間詰め (文字)"/>
    <w:basedOn w:val="10"/>
    <w:next w:val="24"/>
    <w:link w:val="23"/>
    <w:uiPriority w:val="0"/>
    <w:rPr>
      <w:rFonts w:asciiTheme="minorHAnsi" w:hAnsiTheme="minorHAnsi" w:eastAsiaTheme="minorEastAsia"/>
      <w:sz w:val="22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color w:val="000000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color w:val="000000"/>
      <w:sz w:val="24"/>
    </w:rPr>
  </w:style>
  <w:style w:type="paragraph" w:styleId="30">
    <w:name w:val="Revision"/>
    <w:next w:val="30"/>
    <w:link w:val="0"/>
    <w:uiPriority w:val="0"/>
    <w:rPr>
      <w:rFonts w:ascii="ＭＳ 明朝" w:hAnsi="ＭＳ 明朝"/>
      <w:color w:val="00000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34</Words>
  <Characters>1049</Characters>
  <Application>JUST Note</Application>
  <Lines>95</Lines>
  <Paragraphs>63</Paragraphs>
  <Company>asahikawashi</Company>
  <CharactersWithSpaces>1352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asahikawashi</dc:creator>
  <cp:lastModifiedBy>koukenchiku096</cp:lastModifiedBy>
  <cp:lastPrinted>2017-02-22T05:41:00Z</cp:lastPrinted>
  <dcterms:created xsi:type="dcterms:W3CDTF">2017-02-23T00:03:00Z</dcterms:created>
  <dcterms:modified xsi:type="dcterms:W3CDTF">2021-02-19T07:53:27Z</dcterms:modified>
  <cp:revision>3</cp:revision>
</cp:coreProperties>
</file>