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eastAsia="ＭＳ 明朝"/>
        </w:rPr>
      </w:pPr>
      <w:r>
        <w:rPr>
          <w:rFonts w:hint="eastAsia" w:ascii="ＭＳ 明朝" w:hAnsi="ＭＳ 明朝" w:eastAsia="ＭＳ 明朝"/>
        </w:rPr>
        <w:t>別記様式４８－２（２</w:t>
      </w:r>
      <w:bookmarkStart w:id="0" w:name="_GoBack"/>
      <w:bookmarkEnd w:id="0"/>
      <w:r>
        <w:rPr>
          <w:rFonts w:hint="eastAsia" w:ascii="ＭＳ 明朝" w:hAnsi="ＭＳ 明朝" w:eastAsia="ＭＳ 明朝"/>
        </w:rPr>
        <w:t>）</w:t>
      </w:r>
    </w:p>
    <w:p>
      <w:pPr>
        <w:pStyle w:val="0"/>
        <w:rPr>
          <w:rFonts w:hint="default"/>
        </w:rPr>
      </w:pPr>
    </w:p>
    <w:p>
      <w:pPr>
        <w:pStyle w:val="0"/>
        <w:rPr>
          <w:rFonts w:hint="default" w:ascii="ＭＳ 明朝" w:hAnsi="ＭＳ 明朝" w:eastAsia="ＭＳ 明朝"/>
        </w:rPr>
      </w:pPr>
      <w:r>
        <w:rPr>
          <w:rFonts w:hint="eastAsia" w:ascii="ＭＳ 明朝" w:hAnsi="ＭＳ 明朝" w:eastAsia="ＭＳ 明朝"/>
        </w:rPr>
        <w:t>維持管理基準等への対応状況（管理型最終処分場）</w:t>
      </w:r>
    </w:p>
    <w:p>
      <w:pPr>
        <w:pStyle w:val="0"/>
        <w:rPr>
          <w:rFonts w:hint="default" w:ascii="ＭＳ 明朝" w:hAnsi="ＭＳ 明朝" w:eastAsia="ＭＳ 明朝"/>
        </w:rPr>
      </w:pPr>
    </w:p>
    <w:p>
      <w:pPr>
        <w:pStyle w:val="0"/>
        <w:rPr>
          <w:rFonts w:hint="default" w:ascii="ＭＳ 明朝" w:hAnsi="ＭＳ 明朝" w:eastAsia="ＭＳ 明朝"/>
        </w:rPr>
      </w:pPr>
    </w:p>
    <w:tbl>
      <w:tblPr>
        <w:tblStyle w:val="20"/>
        <w:tblW w:w="10485" w:type="dxa"/>
        <w:tblInd w:w="0" w:type="dxa"/>
        <w:tblLayout w:type="fixed"/>
        <w:tblLook w:firstRow="1" w:lastRow="0" w:firstColumn="1" w:lastColumn="0" w:noHBand="0" w:noVBand="1" w:val="04A0"/>
      </w:tblPr>
      <w:tblGrid>
        <w:gridCol w:w="5382"/>
        <w:gridCol w:w="5103"/>
      </w:tblGrid>
      <w:tr>
        <w:trPr>
          <w:tblHeader/>
        </w:trPr>
        <w:tc>
          <w:tcPr>
            <w:tcW w:w="5382" w:type="dxa"/>
            <w:tcBorders>
              <w:top w:val="none" w:color="auto" w:sz="0" w:space="0"/>
              <w:left w:val="none" w:color="auto" w:sz="0" w:space="0"/>
              <w:bottom w:val="double" w:color="auto" w:sz="4" w:space="0"/>
              <w:right w:val="none" w:color="auto" w:sz="0" w:space="0"/>
              <w:tl2br w:val="none" w:color="auto" w:sz="0" w:space="0"/>
              <w:tr2bl w:val="none" w:color="auto" w:sz="0" w:space="0"/>
            </w:tcBorders>
            <w:shd w:val="clear" w:color="auto" w:themeFill="background1" w:themeFillTint="FF" w:themeFillShade="F2"/>
            <w:vAlign w:val="top"/>
          </w:tcPr>
          <w:p>
            <w:pPr>
              <w:pStyle w:val="0"/>
              <w:jc w:val="center"/>
              <w:rPr>
                <w:rFonts w:hint="default" w:ascii="ＭＳ 明朝" w:hAnsi="ＭＳ 明朝" w:eastAsia="ＭＳ 明朝"/>
              </w:rPr>
            </w:pPr>
            <w:r>
              <w:rPr>
                <w:rFonts w:hint="eastAsia" w:ascii="ＭＳ 明朝" w:hAnsi="ＭＳ 明朝" w:eastAsia="ＭＳ 明朝"/>
              </w:rPr>
              <w:t>構造基準</w:t>
            </w:r>
          </w:p>
        </w:tc>
        <w:tc>
          <w:tcPr>
            <w:tcW w:w="5103" w:type="dxa"/>
            <w:tcBorders>
              <w:top w:val="none" w:color="auto" w:sz="0" w:space="0"/>
              <w:left w:val="none" w:color="auto" w:sz="0" w:space="0"/>
              <w:bottom w:val="double" w:color="auto" w:sz="4" w:space="0"/>
              <w:right w:val="none" w:color="auto" w:sz="0" w:space="0"/>
              <w:tl2br w:val="none" w:color="auto" w:sz="0" w:space="0"/>
              <w:tr2bl w:val="none" w:color="auto" w:sz="0" w:space="0"/>
            </w:tcBorders>
            <w:shd w:val="clear" w:color="auto" w:themeFill="background1" w:themeFillTint="FF" w:themeFillShade="F2"/>
            <w:vAlign w:val="top"/>
          </w:tcPr>
          <w:p>
            <w:pPr>
              <w:pStyle w:val="0"/>
              <w:jc w:val="center"/>
              <w:rPr>
                <w:rFonts w:hint="default" w:ascii="ＭＳ 明朝" w:hAnsi="ＭＳ 明朝" w:eastAsia="ＭＳ 明朝"/>
              </w:rPr>
            </w:pPr>
            <w:r>
              <w:rPr>
                <w:rFonts w:hint="eastAsia" w:ascii="ＭＳ 明朝" w:hAnsi="ＭＳ 明朝" w:eastAsia="ＭＳ 明朝"/>
              </w:rPr>
              <w:t>対応状況</w:t>
            </w:r>
          </w:p>
        </w:tc>
      </w:tr>
      <w:tr>
        <w:trPr>
          <w:trHeight w:val="1701" w:hRule="atLeast"/>
        </w:trPr>
        <w:tc>
          <w:tcPr>
            <w:tcW w:w="5382"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rPr>
            </w:pPr>
            <w:r>
              <w:rPr>
                <w:rFonts w:hint="eastAsia" w:ascii="ＭＳ 明朝" w:hAnsi="ＭＳ 明朝" w:eastAsia="ＭＳ 明朝"/>
              </w:rPr>
              <w:t>埋立地の外に一般廃棄物が飛散し、及び流出しないように必要な措置を講ずること。</w:t>
            </w:r>
          </w:p>
          <w:p>
            <w:pPr>
              <w:pStyle w:val="0"/>
              <w:rPr>
                <w:rFonts w:hint="default" w:ascii="ＭＳ 明朝" w:hAnsi="ＭＳ 明朝" w:eastAsia="ＭＳ 明朝"/>
              </w:rPr>
            </w:pPr>
            <w:r>
              <w:rPr>
                <w:rFonts w:hint="eastAsia" w:ascii="ＭＳ 明朝" w:hAnsi="ＭＳ 明朝" w:eastAsia="ＭＳ 明朝"/>
              </w:rPr>
              <w:t>【一般廃棄物の最終処分場及び産業廃棄物の最終処分場に係る技術上の基準を定める省令（以下「基準省令」という。第</w:t>
            </w:r>
            <w:r>
              <w:rPr>
                <w:rFonts w:hint="eastAsia" w:ascii="ＭＳ 明朝" w:hAnsi="ＭＳ 明朝" w:eastAsia="ＭＳ 明朝"/>
              </w:rPr>
              <w:t>2</w:t>
            </w:r>
            <w:r>
              <w:rPr>
                <w:rFonts w:hint="eastAsia" w:ascii="ＭＳ 明朝" w:hAnsi="ＭＳ 明朝" w:eastAsia="ＭＳ 明朝"/>
              </w:rPr>
              <w:t>条第</w:t>
            </w:r>
            <w:r>
              <w:rPr>
                <w:rFonts w:hint="eastAsia" w:ascii="ＭＳ 明朝" w:hAnsi="ＭＳ 明朝" w:eastAsia="ＭＳ 明朝"/>
              </w:rPr>
              <w:t>2</w:t>
            </w:r>
            <w:r>
              <w:rPr>
                <w:rFonts w:hint="eastAsia" w:ascii="ＭＳ 明朝" w:hAnsi="ＭＳ 明朝" w:eastAsia="ＭＳ 明朝"/>
              </w:rPr>
              <w:t>項</w:t>
            </w:r>
            <w:r>
              <w:rPr>
                <w:rFonts w:hint="eastAsia" w:ascii="ＭＳ 明朝" w:hAnsi="ＭＳ 明朝" w:eastAsia="ＭＳ 明朝"/>
              </w:rPr>
              <w:t>(</w:t>
            </w:r>
            <w:r>
              <w:rPr>
                <w:rFonts w:hint="eastAsia" w:ascii="ＭＳ 明朝" w:hAnsi="ＭＳ 明朝" w:eastAsia="ＭＳ 明朝"/>
              </w:rPr>
              <w:t>第</w:t>
            </w:r>
            <w:r>
              <w:rPr>
                <w:rFonts w:hint="eastAsia" w:ascii="ＭＳ 明朝" w:hAnsi="ＭＳ 明朝" w:eastAsia="ＭＳ 明朝"/>
              </w:rPr>
              <w:t>1</w:t>
            </w:r>
            <w:r>
              <w:rPr>
                <w:rFonts w:hint="eastAsia" w:ascii="ＭＳ 明朝" w:hAnsi="ＭＳ 明朝" w:eastAsia="ＭＳ 明朝"/>
              </w:rPr>
              <w:t>条第</w:t>
            </w:r>
            <w:r>
              <w:rPr>
                <w:rFonts w:hint="eastAsia" w:ascii="ＭＳ 明朝" w:hAnsi="ＭＳ 明朝" w:eastAsia="ＭＳ 明朝"/>
              </w:rPr>
              <w:t>2</w:t>
            </w:r>
            <w:r>
              <w:rPr>
                <w:rFonts w:hint="eastAsia" w:ascii="ＭＳ 明朝" w:hAnsi="ＭＳ 明朝" w:eastAsia="ＭＳ 明朝"/>
              </w:rPr>
              <w:t>項第</w:t>
            </w:r>
            <w:r>
              <w:rPr>
                <w:rFonts w:hint="eastAsia" w:ascii="ＭＳ 明朝" w:hAnsi="ＭＳ 明朝" w:eastAsia="ＭＳ 明朝"/>
              </w:rPr>
              <w:t>1</w:t>
            </w:r>
            <w:r>
              <w:rPr>
                <w:rFonts w:hint="eastAsia" w:ascii="ＭＳ 明朝" w:hAnsi="ＭＳ 明朝" w:eastAsia="ＭＳ 明朝"/>
              </w:rPr>
              <w:t>号</w:t>
            </w:r>
            <w:r>
              <w:rPr>
                <w:rFonts w:hint="eastAsia" w:ascii="ＭＳ 明朝" w:hAnsi="ＭＳ 明朝" w:eastAsia="ＭＳ 明朝"/>
              </w:rPr>
              <w:t>)</w:t>
            </w:r>
            <w:r>
              <w:rPr>
                <w:rFonts w:hint="eastAsia" w:ascii="ＭＳ 明朝" w:hAnsi="ＭＳ 明朝" w:eastAsia="ＭＳ 明朝"/>
              </w:rPr>
              <w:t>】</w:t>
            </w:r>
          </w:p>
        </w:tc>
        <w:tc>
          <w:tcPr>
            <w:tcW w:w="5103"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rPr>
            </w:pPr>
          </w:p>
        </w:tc>
      </w:tr>
      <w:tr>
        <w:trPr>
          <w:trHeight w:val="1074" w:hRule="atLeast"/>
        </w:trPr>
        <w:tc>
          <w:tcPr>
            <w:tcW w:w="5382" w:type="dxa"/>
            <w:vAlign w:val="top"/>
          </w:tcPr>
          <w:p>
            <w:pPr>
              <w:pStyle w:val="0"/>
              <w:rPr>
                <w:rFonts w:hint="default" w:ascii="ＭＳ 明朝" w:hAnsi="ＭＳ 明朝" w:eastAsia="ＭＳ 明朝"/>
              </w:rPr>
            </w:pPr>
            <w:r>
              <w:rPr>
                <w:rFonts w:hint="eastAsia" w:ascii="ＭＳ 明朝" w:hAnsi="ＭＳ 明朝" w:eastAsia="ＭＳ 明朝"/>
              </w:rPr>
              <w:t>最終処分場の外に悪臭が発散しないように必要な措置を講ずること。</w:t>
            </w:r>
          </w:p>
          <w:p>
            <w:pPr>
              <w:pStyle w:val="0"/>
              <w:rPr>
                <w:rFonts w:hint="default" w:ascii="ＭＳ 明朝" w:hAnsi="ＭＳ 明朝" w:eastAsia="ＭＳ 明朝"/>
              </w:rPr>
            </w:pPr>
            <w:r>
              <w:rPr>
                <w:rFonts w:hint="eastAsia" w:ascii="ＭＳ 明朝" w:hAnsi="ＭＳ 明朝" w:eastAsia="ＭＳ 明朝"/>
              </w:rPr>
              <w:t>【基準省令第</w:t>
            </w:r>
            <w:r>
              <w:rPr>
                <w:rFonts w:hint="eastAsia" w:ascii="ＭＳ 明朝" w:hAnsi="ＭＳ 明朝" w:eastAsia="ＭＳ 明朝"/>
              </w:rPr>
              <w:t>2</w:t>
            </w:r>
            <w:r>
              <w:rPr>
                <w:rFonts w:hint="eastAsia" w:ascii="ＭＳ 明朝" w:hAnsi="ＭＳ 明朝" w:eastAsia="ＭＳ 明朝"/>
              </w:rPr>
              <w:t>条第</w:t>
            </w:r>
            <w:r>
              <w:rPr>
                <w:rFonts w:hint="eastAsia" w:ascii="ＭＳ 明朝" w:hAnsi="ＭＳ 明朝" w:eastAsia="ＭＳ 明朝"/>
              </w:rPr>
              <w:t>2</w:t>
            </w:r>
            <w:r>
              <w:rPr>
                <w:rFonts w:hint="eastAsia" w:ascii="ＭＳ 明朝" w:hAnsi="ＭＳ 明朝" w:eastAsia="ＭＳ 明朝"/>
              </w:rPr>
              <w:t>項</w:t>
            </w:r>
            <w:r>
              <w:rPr>
                <w:rFonts w:hint="eastAsia" w:ascii="ＭＳ 明朝" w:hAnsi="ＭＳ 明朝" w:eastAsia="ＭＳ 明朝"/>
              </w:rPr>
              <w:t>(</w:t>
            </w:r>
            <w:r>
              <w:rPr>
                <w:rFonts w:hint="eastAsia" w:ascii="ＭＳ 明朝" w:hAnsi="ＭＳ 明朝" w:eastAsia="ＭＳ 明朝"/>
              </w:rPr>
              <w:t>第</w:t>
            </w:r>
            <w:r>
              <w:rPr>
                <w:rFonts w:hint="eastAsia" w:ascii="ＭＳ 明朝" w:hAnsi="ＭＳ 明朝" w:eastAsia="ＭＳ 明朝"/>
              </w:rPr>
              <w:t>1</w:t>
            </w:r>
            <w:r>
              <w:rPr>
                <w:rFonts w:hint="eastAsia" w:ascii="ＭＳ 明朝" w:hAnsi="ＭＳ 明朝" w:eastAsia="ＭＳ 明朝"/>
              </w:rPr>
              <w:t>条第</w:t>
            </w:r>
            <w:r>
              <w:rPr>
                <w:rFonts w:hint="eastAsia" w:ascii="ＭＳ 明朝" w:hAnsi="ＭＳ 明朝" w:eastAsia="ＭＳ 明朝"/>
              </w:rPr>
              <w:t>2</w:t>
            </w:r>
            <w:r>
              <w:rPr>
                <w:rFonts w:hint="eastAsia" w:ascii="ＭＳ 明朝" w:hAnsi="ＭＳ 明朝" w:eastAsia="ＭＳ 明朝"/>
              </w:rPr>
              <w:t>項第</w:t>
            </w:r>
            <w:r>
              <w:rPr>
                <w:rFonts w:hint="eastAsia" w:ascii="ＭＳ 明朝" w:hAnsi="ＭＳ 明朝" w:eastAsia="ＭＳ 明朝"/>
              </w:rPr>
              <w:t>2</w:t>
            </w:r>
            <w:r>
              <w:rPr>
                <w:rFonts w:hint="eastAsia" w:ascii="ＭＳ 明朝" w:hAnsi="ＭＳ 明朝" w:eastAsia="ＭＳ 明朝"/>
              </w:rPr>
              <w:t>号</w:t>
            </w:r>
            <w:r>
              <w:rPr>
                <w:rFonts w:hint="eastAsia" w:ascii="ＭＳ 明朝" w:hAnsi="ＭＳ 明朝" w:eastAsia="ＭＳ 明朝"/>
              </w:rPr>
              <w:t>)</w:t>
            </w:r>
            <w:r>
              <w:rPr>
                <w:rFonts w:hint="eastAsia" w:ascii="ＭＳ 明朝" w:hAnsi="ＭＳ 明朝" w:eastAsia="ＭＳ 明朝"/>
              </w:rPr>
              <w:t>】</w:t>
            </w:r>
          </w:p>
        </w:tc>
        <w:tc>
          <w:tcPr>
            <w:tcW w:w="5103" w:type="dxa"/>
            <w:vAlign w:val="top"/>
          </w:tcPr>
          <w:p>
            <w:pPr>
              <w:pStyle w:val="0"/>
              <w:rPr>
                <w:rFonts w:hint="default" w:ascii="ＭＳ 明朝" w:hAnsi="ＭＳ 明朝" w:eastAsia="ＭＳ 明朝"/>
              </w:rPr>
            </w:pPr>
          </w:p>
        </w:tc>
      </w:tr>
      <w:tr>
        <w:trPr>
          <w:trHeight w:val="990" w:hRule="atLeast"/>
        </w:trPr>
        <w:tc>
          <w:tcPr>
            <w:tcW w:w="5382" w:type="dxa"/>
            <w:vAlign w:val="top"/>
          </w:tcPr>
          <w:p>
            <w:pPr>
              <w:pStyle w:val="0"/>
              <w:rPr>
                <w:rFonts w:hint="default" w:ascii="ＭＳ 明朝" w:hAnsi="ＭＳ 明朝" w:eastAsia="ＭＳ 明朝"/>
              </w:rPr>
            </w:pPr>
            <w:r>
              <w:rPr>
                <w:rFonts w:hint="eastAsia" w:ascii="ＭＳ 明朝" w:hAnsi="ＭＳ 明朝" w:eastAsia="ＭＳ 明朝"/>
              </w:rPr>
              <w:t>火災の発生を防止するために必要な措置を講ずるとともに、消火器その他の消火設備を備えておくこと。</w:t>
            </w:r>
          </w:p>
          <w:p>
            <w:pPr>
              <w:pStyle w:val="0"/>
              <w:rPr>
                <w:rFonts w:hint="default" w:ascii="ＭＳ 明朝" w:hAnsi="ＭＳ 明朝" w:eastAsia="ＭＳ 明朝"/>
              </w:rPr>
            </w:pPr>
            <w:r>
              <w:rPr>
                <w:rFonts w:hint="eastAsia" w:ascii="ＭＳ 明朝" w:hAnsi="ＭＳ 明朝" w:eastAsia="ＭＳ 明朝"/>
              </w:rPr>
              <w:t>【基準省令第</w:t>
            </w:r>
            <w:r>
              <w:rPr>
                <w:rFonts w:hint="eastAsia" w:ascii="ＭＳ 明朝" w:hAnsi="ＭＳ 明朝" w:eastAsia="ＭＳ 明朝"/>
              </w:rPr>
              <w:t>2</w:t>
            </w:r>
            <w:r>
              <w:rPr>
                <w:rFonts w:hint="eastAsia" w:ascii="ＭＳ 明朝" w:hAnsi="ＭＳ 明朝" w:eastAsia="ＭＳ 明朝"/>
              </w:rPr>
              <w:t>条第</w:t>
            </w:r>
            <w:r>
              <w:rPr>
                <w:rFonts w:hint="eastAsia" w:ascii="ＭＳ 明朝" w:hAnsi="ＭＳ 明朝" w:eastAsia="ＭＳ 明朝"/>
              </w:rPr>
              <w:t>2</w:t>
            </w:r>
            <w:r>
              <w:rPr>
                <w:rFonts w:hint="eastAsia" w:ascii="ＭＳ 明朝" w:hAnsi="ＭＳ 明朝" w:eastAsia="ＭＳ 明朝"/>
              </w:rPr>
              <w:t>項</w:t>
            </w:r>
            <w:r>
              <w:rPr>
                <w:rFonts w:hint="eastAsia" w:ascii="ＭＳ 明朝" w:hAnsi="ＭＳ 明朝" w:eastAsia="ＭＳ 明朝"/>
              </w:rPr>
              <w:t>(</w:t>
            </w:r>
            <w:r>
              <w:rPr>
                <w:rFonts w:hint="eastAsia" w:ascii="ＭＳ 明朝" w:hAnsi="ＭＳ 明朝" w:eastAsia="ＭＳ 明朝"/>
              </w:rPr>
              <w:t>第</w:t>
            </w:r>
            <w:r>
              <w:rPr>
                <w:rFonts w:hint="eastAsia" w:ascii="ＭＳ 明朝" w:hAnsi="ＭＳ 明朝" w:eastAsia="ＭＳ 明朝"/>
              </w:rPr>
              <w:t>1</w:t>
            </w:r>
            <w:r>
              <w:rPr>
                <w:rFonts w:hint="eastAsia" w:ascii="ＭＳ 明朝" w:hAnsi="ＭＳ 明朝" w:eastAsia="ＭＳ 明朝"/>
              </w:rPr>
              <w:t>条第</w:t>
            </w:r>
            <w:r>
              <w:rPr>
                <w:rFonts w:hint="eastAsia" w:ascii="ＭＳ 明朝" w:hAnsi="ＭＳ 明朝" w:eastAsia="ＭＳ 明朝"/>
              </w:rPr>
              <w:t>2</w:t>
            </w:r>
            <w:r>
              <w:rPr>
                <w:rFonts w:hint="eastAsia" w:ascii="ＭＳ 明朝" w:hAnsi="ＭＳ 明朝" w:eastAsia="ＭＳ 明朝"/>
              </w:rPr>
              <w:t>項第</w:t>
            </w:r>
            <w:r>
              <w:rPr>
                <w:rFonts w:hint="eastAsia" w:ascii="ＭＳ 明朝" w:hAnsi="ＭＳ 明朝" w:eastAsia="ＭＳ 明朝"/>
              </w:rPr>
              <w:t>3</w:t>
            </w:r>
            <w:r>
              <w:rPr>
                <w:rFonts w:hint="eastAsia" w:ascii="ＭＳ 明朝" w:hAnsi="ＭＳ 明朝" w:eastAsia="ＭＳ 明朝"/>
              </w:rPr>
              <w:t>号</w:t>
            </w:r>
            <w:r>
              <w:rPr>
                <w:rFonts w:hint="eastAsia" w:ascii="ＭＳ 明朝" w:hAnsi="ＭＳ 明朝" w:eastAsia="ＭＳ 明朝"/>
              </w:rPr>
              <w:t>)</w:t>
            </w:r>
            <w:r>
              <w:rPr>
                <w:rFonts w:hint="eastAsia" w:ascii="ＭＳ 明朝" w:hAnsi="ＭＳ 明朝" w:eastAsia="ＭＳ 明朝"/>
              </w:rPr>
              <w:t>】</w:t>
            </w:r>
          </w:p>
        </w:tc>
        <w:tc>
          <w:tcPr>
            <w:tcW w:w="5103" w:type="dxa"/>
            <w:vAlign w:val="top"/>
          </w:tcPr>
          <w:p>
            <w:pPr>
              <w:pStyle w:val="0"/>
              <w:rPr>
                <w:rFonts w:hint="default" w:ascii="ＭＳ 明朝" w:hAnsi="ＭＳ 明朝" w:eastAsia="ＭＳ 明朝"/>
              </w:rPr>
            </w:pPr>
          </w:p>
        </w:tc>
      </w:tr>
      <w:tr>
        <w:trPr>
          <w:trHeight w:val="1034" w:hRule="atLeast"/>
        </w:trPr>
        <w:tc>
          <w:tcPr>
            <w:tcW w:w="5382" w:type="dxa"/>
            <w:vAlign w:val="top"/>
          </w:tcPr>
          <w:p>
            <w:pPr>
              <w:pStyle w:val="0"/>
              <w:rPr>
                <w:rFonts w:hint="default" w:ascii="ＭＳ 明朝" w:hAnsi="ＭＳ 明朝" w:eastAsia="ＭＳ 明朝"/>
              </w:rPr>
            </w:pPr>
            <w:r>
              <w:rPr>
                <w:rFonts w:hint="eastAsia" w:ascii="ＭＳ 明朝" w:hAnsi="ＭＳ 明朝" w:eastAsia="ＭＳ 明朝"/>
              </w:rPr>
              <w:t>ねずみが生息し、及び蚊、はえその他の害虫が発生しないように薬剤の散布その他必要な措置を講ずること。</w:t>
            </w:r>
          </w:p>
          <w:p>
            <w:pPr>
              <w:pStyle w:val="0"/>
              <w:rPr>
                <w:rFonts w:hint="default" w:ascii="ＭＳ 明朝" w:hAnsi="ＭＳ 明朝" w:eastAsia="ＭＳ 明朝"/>
              </w:rPr>
            </w:pPr>
            <w:r>
              <w:rPr>
                <w:rFonts w:hint="eastAsia" w:ascii="ＭＳ 明朝" w:hAnsi="ＭＳ 明朝" w:eastAsia="ＭＳ 明朝"/>
              </w:rPr>
              <w:t>【基準省令第</w:t>
            </w:r>
            <w:r>
              <w:rPr>
                <w:rFonts w:hint="eastAsia" w:ascii="ＭＳ 明朝" w:hAnsi="ＭＳ 明朝" w:eastAsia="ＭＳ 明朝"/>
              </w:rPr>
              <w:t>2</w:t>
            </w:r>
            <w:r>
              <w:rPr>
                <w:rFonts w:hint="eastAsia" w:ascii="ＭＳ 明朝" w:hAnsi="ＭＳ 明朝" w:eastAsia="ＭＳ 明朝"/>
              </w:rPr>
              <w:t>条第</w:t>
            </w:r>
            <w:r>
              <w:rPr>
                <w:rFonts w:hint="eastAsia" w:ascii="ＭＳ 明朝" w:hAnsi="ＭＳ 明朝" w:eastAsia="ＭＳ 明朝"/>
              </w:rPr>
              <w:t>2</w:t>
            </w:r>
            <w:r>
              <w:rPr>
                <w:rFonts w:hint="eastAsia" w:ascii="ＭＳ 明朝" w:hAnsi="ＭＳ 明朝" w:eastAsia="ＭＳ 明朝"/>
              </w:rPr>
              <w:t>項</w:t>
            </w:r>
            <w:r>
              <w:rPr>
                <w:rFonts w:hint="eastAsia" w:ascii="ＭＳ 明朝" w:hAnsi="ＭＳ 明朝" w:eastAsia="ＭＳ 明朝"/>
              </w:rPr>
              <w:t>(</w:t>
            </w:r>
            <w:r>
              <w:rPr>
                <w:rFonts w:hint="eastAsia" w:ascii="ＭＳ 明朝" w:hAnsi="ＭＳ 明朝" w:eastAsia="ＭＳ 明朝"/>
              </w:rPr>
              <w:t>第</w:t>
            </w:r>
            <w:r>
              <w:rPr>
                <w:rFonts w:hint="eastAsia" w:ascii="ＭＳ 明朝" w:hAnsi="ＭＳ 明朝" w:eastAsia="ＭＳ 明朝"/>
              </w:rPr>
              <w:t>1</w:t>
            </w:r>
            <w:r>
              <w:rPr>
                <w:rFonts w:hint="eastAsia" w:ascii="ＭＳ 明朝" w:hAnsi="ＭＳ 明朝" w:eastAsia="ＭＳ 明朝"/>
              </w:rPr>
              <w:t>条第</w:t>
            </w:r>
            <w:r>
              <w:rPr>
                <w:rFonts w:hint="eastAsia" w:ascii="ＭＳ 明朝" w:hAnsi="ＭＳ 明朝" w:eastAsia="ＭＳ 明朝"/>
              </w:rPr>
              <w:t>2</w:t>
            </w:r>
            <w:r>
              <w:rPr>
                <w:rFonts w:hint="eastAsia" w:ascii="ＭＳ 明朝" w:hAnsi="ＭＳ 明朝" w:eastAsia="ＭＳ 明朝"/>
              </w:rPr>
              <w:t>項第</w:t>
            </w:r>
            <w:r>
              <w:rPr>
                <w:rFonts w:hint="eastAsia" w:ascii="ＭＳ 明朝" w:hAnsi="ＭＳ 明朝" w:eastAsia="ＭＳ 明朝"/>
              </w:rPr>
              <w:t>4</w:t>
            </w:r>
            <w:r>
              <w:rPr>
                <w:rFonts w:hint="eastAsia" w:ascii="ＭＳ 明朝" w:hAnsi="ＭＳ 明朝" w:eastAsia="ＭＳ 明朝"/>
              </w:rPr>
              <w:t>号</w:t>
            </w:r>
            <w:r>
              <w:rPr>
                <w:rFonts w:hint="eastAsia" w:ascii="ＭＳ 明朝" w:hAnsi="ＭＳ 明朝" w:eastAsia="ＭＳ 明朝"/>
              </w:rPr>
              <w:t>)</w:t>
            </w:r>
            <w:r>
              <w:rPr>
                <w:rFonts w:hint="eastAsia" w:ascii="ＭＳ 明朝" w:hAnsi="ＭＳ 明朝" w:eastAsia="ＭＳ 明朝"/>
              </w:rPr>
              <w:t>】</w:t>
            </w:r>
          </w:p>
        </w:tc>
        <w:tc>
          <w:tcPr>
            <w:tcW w:w="5103" w:type="dxa"/>
            <w:vAlign w:val="top"/>
          </w:tcPr>
          <w:p>
            <w:pPr>
              <w:pStyle w:val="0"/>
              <w:rPr>
                <w:rFonts w:hint="default" w:ascii="ＭＳ 明朝" w:hAnsi="ＭＳ 明朝" w:eastAsia="ＭＳ 明朝"/>
              </w:rPr>
            </w:pPr>
          </w:p>
        </w:tc>
      </w:tr>
      <w:tr>
        <w:trPr>
          <w:trHeight w:val="1701" w:hRule="atLeast"/>
        </w:trPr>
        <w:tc>
          <w:tcPr>
            <w:tcW w:w="5382" w:type="dxa"/>
            <w:vAlign w:val="top"/>
          </w:tcPr>
          <w:p>
            <w:pPr>
              <w:pStyle w:val="0"/>
              <w:rPr>
                <w:rFonts w:hint="default" w:ascii="ＭＳ 明朝" w:hAnsi="ＭＳ 明朝" w:eastAsia="ＭＳ 明朝"/>
              </w:rPr>
            </w:pPr>
            <w:r>
              <w:rPr>
                <w:rFonts w:hint="eastAsia" w:ascii="ＭＳ 明朝" w:hAnsi="ＭＳ 明朝" w:eastAsia="ＭＳ 明朝"/>
              </w:rPr>
              <w:t>前項第二号の規定により設けられた立札その他の設備は、常に見やすい状態にしておくとともに、表示すべき事項に変更が生じた場合には、速やかに書換えその他必要な措置を講ずること。</w:t>
            </w:r>
          </w:p>
          <w:p>
            <w:pPr>
              <w:pStyle w:val="0"/>
              <w:rPr>
                <w:rFonts w:hint="default" w:ascii="ＭＳ 明朝" w:hAnsi="ＭＳ 明朝" w:eastAsia="ＭＳ 明朝"/>
              </w:rPr>
            </w:pPr>
            <w:r>
              <w:rPr>
                <w:rFonts w:hint="eastAsia" w:ascii="ＭＳ 明朝" w:hAnsi="ＭＳ 明朝" w:eastAsia="ＭＳ 明朝"/>
              </w:rPr>
              <w:t>【基準省令第</w:t>
            </w:r>
            <w:r>
              <w:rPr>
                <w:rFonts w:hint="eastAsia" w:ascii="ＭＳ 明朝" w:hAnsi="ＭＳ 明朝" w:eastAsia="ＭＳ 明朝"/>
              </w:rPr>
              <w:t>2</w:t>
            </w:r>
            <w:r>
              <w:rPr>
                <w:rFonts w:hint="eastAsia" w:ascii="ＭＳ 明朝" w:hAnsi="ＭＳ 明朝" w:eastAsia="ＭＳ 明朝"/>
              </w:rPr>
              <w:t>条第</w:t>
            </w:r>
            <w:r>
              <w:rPr>
                <w:rFonts w:hint="eastAsia" w:ascii="ＭＳ 明朝" w:hAnsi="ＭＳ 明朝" w:eastAsia="ＭＳ 明朝"/>
              </w:rPr>
              <w:t>2</w:t>
            </w:r>
            <w:r>
              <w:rPr>
                <w:rFonts w:hint="eastAsia" w:ascii="ＭＳ 明朝" w:hAnsi="ＭＳ 明朝" w:eastAsia="ＭＳ 明朝"/>
              </w:rPr>
              <w:t>項</w:t>
            </w:r>
            <w:r>
              <w:rPr>
                <w:rFonts w:hint="eastAsia" w:ascii="ＭＳ 明朝" w:hAnsi="ＭＳ 明朝" w:eastAsia="ＭＳ 明朝"/>
              </w:rPr>
              <w:t>(</w:t>
            </w:r>
            <w:r>
              <w:rPr>
                <w:rFonts w:hint="eastAsia" w:ascii="ＭＳ 明朝" w:hAnsi="ＭＳ 明朝" w:eastAsia="ＭＳ 明朝"/>
              </w:rPr>
              <w:t>第</w:t>
            </w:r>
            <w:r>
              <w:rPr>
                <w:rFonts w:hint="eastAsia" w:ascii="ＭＳ 明朝" w:hAnsi="ＭＳ 明朝" w:eastAsia="ＭＳ 明朝"/>
              </w:rPr>
              <w:t>1</w:t>
            </w:r>
            <w:r>
              <w:rPr>
                <w:rFonts w:hint="eastAsia" w:ascii="ＭＳ 明朝" w:hAnsi="ＭＳ 明朝" w:eastAsia="ＭＳ 明朝"/>
              </w:rPr>
              <w:t>条第</w:t>
            </w:r>
            <w:r>
              <w:rPr>
                <w:rFonts w:hint="eastAsia" w:ascii="ＭＳ 明朝" w:hAnsi="ＭＳ 明朝" w:eastAsia="ＭＳ 明朝"/>
              </w:rPr>
              <w:t>2</w:t>
            </w:r>
            <w:r>
              <w:rPr>
                <w:rFonts w:hint="eastAsia" w:ascii="ＭＳ 明朝" w:hAnsi="ＭＳ 明朝" w:eastAsia="ＭＳ 明朝"/>
              </w:rPr>
              <w:t>項第</w:t>
            </w:r>
            <w:r>
              <w:rPr>
                <w:rFonts w:hint="eastAsia" w:ascii="ＭＳ 明朝" w:hAnsi="ＭＳ 明朝" w:eastAsia="ＭＳ 明朝"/>
              </w:rPr>
              <w:t>6</w:t>
            </w:r>
            <w:r>
              <w:rPr>
                <w:rFonts w:hint="eastAsia" w:ascii="ＭＳ 明朝" w:hAnsi="ＭＳ 明朝" w:eastAsia="ＭＳ 明朝"/>
              </w:rPr>
              <w:t>号</w:t>
            </w:r>
            <w:r>
              <w:rPr>
                <w:rFonts w:hint="eastAsia" w:ascii="ＭＳ 明朝" w:hAnsi="ＭＳ 明朝" w:eastAsia="ＭＳ 明朝"/>
              </w:rPr>
              <w:t>)</w:t>
            </w:r>
            <w:r>
              <w:rPr>
                <w:rFonts w:hint="eastAsia" w:ascii="ＭＳ 明朝" w:hAnsi="ＭＳ 明朝" w:eastAsia="ＭＳ 明朝"/>
              </w:rPr>
              <w:t>】</w:t>
            </w:r>
          </w:p>
        </w:tc>
        <w:tc>
          <w:tcPr>
            <w:tcW w:w="5103" w:type="dxa"/>
            <w:vAlign w:val="top"/>
          </w:tcPr>
          <w:p>
            <w:pPr>
              <w:pStyle w:val="0"/>
              <w:rPr>
                <w:rFonts w:hint="default" w:ascii="ＭＳ 明朝" w:hAnsi="ＭＳ 明朝" w:eastAsia="ＭＳ 明朝"/>
              </w:rPr>
            </w:pPr>
          </w:p>
        </w:tc>
      </w:tr>
      <w:tr>
        <w:trPr>
          <w:trHeight w:val="1701" w:hRule="atLeast"/>
        </w:trPr>
        <w:tc>
          <w:tcPr>
            <w:tcW w:w="5382" w:type="dxa"/>
            <w:vAlign w:val="top"/>
          </w:tcPr>
          <w:p>
            <w:pPr>
              <w:pStyle w:val="0"/>
              <w:rPr>
                <w:rFonts w:hint="default" w:ascii="ＭＳ 明朝" w:hAnsi="ＭＳ 明朝" w:eastAsia="ＭＳ 明朝"/>
              </w:rPr>
            </w:pPr>
            <w:r>
              <w:rPr>
                <w:rFonts w:hint="eastAsia" w:ascii="ＭＳ 明朝" w:hAnsi="ＭＳ 明朝" w:eastAsia="ＭＳ 明朝"/>
              </w:rPr>
              <w:t>前項第四号の規定により設けられた擁壁等を定期的に点検し、擁壁等が損壊するおそれがあると認められる場合には、速やかにこれを防止するために必要な措置を講ずること。</w:t>
            </w:r>
          </w:p>
          <w:p>
            <w:pPr>
              <w:pStyle w:val="0"/>
              <w:rPr>
                <w:rFonts w:hint="default" w:ascii="ＭＳ 明朝" w:hAnsi="ＭＳ 明朝" w:eastAsia="ＭＳ 明朝"/>
              </w:rPr>
            </w:pPr>
            <w:r>
              <w:rPr>
                <w:rFonts w:hint="eastAsia" w:ascii="ＭＳ 明朝" w:hAnsi="ＭＳ 明朝" w:eastAsia="ＭＳ 明朝"/>
              </w:rPr>
              <w:t>【基準省令第</w:t>
            </w:r>
            <w:r>
              <w:rPr>
                <w:rFonts w:hint="eastAsia" w:ascii="ＭＳ 明朝" w:hAnsi="ＭＳ 明朝" w:eastAsia="ＭＳ 明朝"/>
              </w:rPr>
              <w:t>2</w:t>
            </w:r>
            <w:r>
              <w:rPr>
                <w:rFonts w:hint="eastAsia" w:ascii="ＭＳ 明朝" w:hAnsi="ＭＳ 明朝" w:eastAsia="ＭＳ 明朝"/>
              </w:rPr>
              <w:t>条第</w:t>
            </w:r>
            <w:r>
              <w:rPr>
                <w:rFonts w:hint="eastAsia" w:ascii="ＭＳ 明朝" w:hAnsi="ＭＳ 明朝" w:eastAsia="ＭＳ 明朝"/>
              </w:rPr>
              <w:t>2</w:t>
            </w:r>
            <w:r>
              <w:rPr>
                <w:rFonts w:hint="eastAsia" w:ascii="ＭＳ 明朝" w:hAnsi="ＭＳ 明朝" w:eastAsia="ＭＳ 明朝"/>
              </w:rPr>
              <w:t>項第</w:t>
            </w:r>
            <w:r>
              <w:rPr>
                <w:rFonts w:hint="eastAsia" w:ascii="ＭＳ 明朝" w:hAnsi="ＭＳ 明朝" w:eastAsia="ＭＳ 明朝"/>
              </w:rPr>
              <w:t>3</w:t>
            </w:r>
            <w:r>
              <w:rPr>
                <w:rFonts w:hint="eastAsia" w:ascii="ＭＳ 明朝" w:hAnsi="ＭＳ 明朝" w:eastAsia="ＭＳ 明朝"/>
              </w:rPr>
              <w:t>号</w:t>
            </w:r>
            <w:r>
              <w:rPr>
                <w:rFonts w:hint="eastAsia" w:ascii="ＭＳ 明朝" w:hAnsi="ＭＳ 明朝" w:eastAsia="ＭＳ 明朝"/>
              </w:rPr>
              <w:t>(</w:t>
            </w:r>
            <w:r>
              <w:rPr>
                <w:rFonts w:hint="eastAsia" w:ascii="ＭＳ 明朝" w:hAnsi="ＭＳ 明朝" w:eastAsia="ＭＳ 明朝"/>
              </w:rPr>
              <w:t>第</w:t>
            </w:r>
            <w:r>
              <w:rPr>
                <w:rFonts w:hint="eastAsia" w:ascii="ＭＳ 明朝" w:hAnsi="ＭＳ 明朝" w:eastAsia="ＭＳ 明朝"/>
              </w:rPr>
              <w:t>1</w:t>
            </w:r>
            <w:r>
              <w:rPr>
                <w:rFonts w:hint="eastAsia" w:ascii="ＭＳ 明朝" w:hAnsi="ＭＳ 明朝" w:eastAsia="ＭＳ 明朝"/>
              </w:rPr>
              <w:t>条第</w:t>
            </w:r>
            <w:r>
              <w:rPr>
                <w:rFonts w:hint="eastAsia" w:ascii="ＭＳ 明朝" w:hAnsi="ＭＳ 明朝" w:eastAsia="ＭＳ 明朝"/>
              </w:rPr>
              <w:t>2</w:t>
            </w:r>
            <w:r>
              <w:rPr>
                <w:rFonts w:hint="eastAsia" w:ascii="ＭＳ 明朝" w:hAnsi="ＭＳ 明朝" w:eastAsia="ＭＳ 明朝"/>
              </w:rPr>
              <w:t>項第</w:t>
            </w:r>
            <w:r>
              <w:rPr>
                <w:rFonts w:hint="eastAsia" w:ascii="ＭＳ 明朝" w:hAnsi="ＭＳ 明朝" w:eastAsia="ＭＳ 明朝"/>
              </w:rPr>
              <w:t>7</w:t>
            </w:r>
            <w:r>
              <w:rPr>
                <w:rFonts w:hint="eastAsia" w:ascii="ＭＳ 明朝" w:hAnsi="ＭＳ 明朝" w:eastAsia="ＭＳ 明朝"/>
              </w:rPr>
              <w:t>号</w:t>
            </w:r>
            <w:r>
              <w:rPr>
                <w:rFonts w:hint="eastAsia" w:ascii="ＭＳ 明朝" w:hAnsi="ＭＳ 明朝" w:eastAsia="ＭＳ 明朝"/>
              </w:rPr>
              <w:t>)</w:t>
            </w:r>
            <w:r>
              <w:rPr>
                <w:rFonts w:hint="eastAsia" w:ascii="ＭＳ 明朝" w:hAnsi="ＭＳ 明朝" w:eastAsia="ＭＳ 明朝"/>
              </w:rPr>
              <w:t>】</w:t>
            </w:r>
          </w:p>
        </w:tc>
        <w:tc>
          <w:tcPr>
            <w:tcW w:w="5103" w:type="dxa"/>
            <w:vAlign w:val="top"/>
          </w:tcPr>
          <w:p>
            <w:pPr>
              <w:pStyle w:val="0"/>
              <w:rPr>
                <w:rFonts w:hint="default" w:ascii="ＭＳ 明朝" w:hAnsi="ＭＳ 明朝" w:eastAsia="ＭＳ 明朝"/>
              </w:rPr>
            </w:pPr>
          </w:p>
        </w:tc>
      </w:tr>
      <w:tr>
        <w:trPr>
          <w:trHeight w:val="1701" w:hRule="atLeast"/>
        </w:trPr>
        <w:tc>
          <w:tcPr>
            <w:tcW w:w="5382" w:type="dxa"/>
            <w:vAlign w:val="top"/>
          </w:tcPr>
          <w:p>
            <w:pPr>
              <w:pStyle w:val="0"/>
              <w:rPr>
                <w:rFonts w:hint="default" w:ascii="ＭＳ 明朝" w:hAnsi="ＭＳ 明朝" w:eastAsia="ＭＳ 明朝"/>
              </w:rPr>
            </w:pPr>
            <w:r>
              <w:rPr>
                <w:rFonts w:hint="eastAsia" w:ascii="ＭＳ 明朝" w:hAnsi="ＭＳ 明朝" w:eastAsia="ＭＳ 明朝"/>
              </w:rPr>
              <w:t>埋め立てる一般廃棄物の荷重その他予想される負荷により、前項第五号イ又はロ（（１）から（３）までを除く。）の規定により設けられた遮水工が損傷するおそれがあると認められる場合には、一般廃棄物を埋め立てる前に遮水工の表面を砂その他の物により覆うこと。</w:t>
            </w:r>
          </w:p>
          <w:p>
            <w:pPr>
              <w:pStyle w:val="0"/>
              <w:rPr>
                <w:rFonts w:hint="eastAsia" w:ascii="ＭＳ 明朝" w:hAnsi="ＭＳ 明朝" w:eastAsia="ＭＳ 明朝"/>
              </w:rPr>
            </w:pPr>
            <w:r>
              <w:rPr>
                <w:rFonts w:hint="eastAsia" w:ascii="ＭＳ 明朝" w:hAnsi="ＭＳ 明朝" w:eastAsia="ＭＳ 明朝"/>
              </w:rPr>
              <w:t>【基準省令第</w:t>
            </w:r>
            <w:r>
              <w:rPr>
                <w:rFonts w:hint="default" w:ascii="ＭＳ 明朝" w:hAnsi="ＭＳ 明朝" w:eastAsia="ＭＳ 明朝"/>
              </w:rPr>
              <w:t>2</w:t>
            </w:r>
            <w:r>
              <w:rPr>
                <w:rFonts w:hint="default" w:ascii="ＭＳ 明朝" w:hAnsi="ＭＳ 明朝" w:eastAsia="ＭＳ 明朝"/>
              </w:rPr>
              <w:t>条第</w:t>
            </w:r>
            <w:r>
              <w:rPr>
                <w:rFonts w:hint="default" w:ascii="ＭＳ 明朝" w:hAnsi="ＭＳ 明朝" w:eastAsia="ＭＳ 明朝"/>
              </w:rPr>
              <w:t>2</w:t>
            </w:r>
            <w:r>
              <w:rPr>
                <w:rFonts w:hint="default" w:ascii="ＭＳ 明朝" w:hAnsi="ＭＳ 明朝" w:eastAsia="ＭＳ 明朝"/>
              </w:rPr>
              <w:t>項第</w:t>
            </w:r>
            <w:r>
              <w:rPr>
                <w:rFonts w:hint="default" w:ascii="ＭＳ 明朝" w:hAnsi="ＭＳ 明朝" w:eastAsia="ＭＳ 明朝"/>
              </w:rPr>
              <w:t>3</w:t>
            </w:r>
            <w:r>
              <w:rPr>
                <w:rFonts w:hint="default" w:ascii="ＭＳ 明朝" w:hAnsi="ＭＳ 明朝" w:eastAsia="ＭＳ 明朝"/>
              </w:rPr>
              <w:t>号</w:t>
            </w:r>
            <w:r>
              <w:rPr>
                <w:rFonts w:hint="default" w:ascii="ＭＳ 明朝" w:hAnsi="ＭＳ 明朝" w:eastAsia="ＭＳ 明朝"/>
              </w:rPr>
              <w:t>(</w:t>
            </w:r>
            <w:r>
              <w:rPr>
                <w:rFonts w:hint="default" w:ascii="ＭＳ 明朝" w:hAnsi="ＭＳ 明朝" w:eastAsia="ＭＳ 明朝"/>
              </w:rPr>
              <w:t>第</w:t>
            </w:r>
            <w:r>
              <w:rPr>
                <w:rFonts w:hint="default" w:ascii="ＭＳ 明朝" w:hAnsi="ＭＳ 明朝" w:eastAsia="ＭＳ 明朝"/>
              </w:rPr>
              <w:t>1</w:t>
            </w:r>
            <w:r>
              <w:rPr>
                <w:rFonts w:hint="default" w:ascii="ＭＳ 明朝" w:hAnsi="ＭＳ 明朝" w:eastAsia="ＭＳ 明朝"/>
              </w:rPr>
              <w:t>条第</w:t>
            </w:r>
            <w:r>
              <w:rPr>
                <w:rFonts w:hint="default" w:ascii="ＭＳ 明朝" w:hAnsi="ＭＳ 明朝" w:eastAsia="ＭＳ 明朝"/>
              </w:rPr>
              <w:t>2</w:t>
            </w:r>
            <w:r>
              <w:rPr>
                <w:rFonts w:hint="default" w:ascii="ＭＳ 明朝" w:hAnsi="ＭＳ 明朝" w:eastAsia="ＭＳ 明朝"/>
              </w:rPr>
              <w:t>項第</w:t>
            </w:r>
            <w:r>
              <w:rPr>
                <w:rFonts w:hint="eastAsia" w:ascii="ＭＳ 明朝" w:hAnsi="ＭＳ 明朝" w:eastAsia="ＭＳ 明朝"/>
              </w:rPr>
              <w:t>8</w:t>
            </w:r>
            <w:r>
              <w:rPr>
                <w:rFonts w:hint="default" w:ascii="ＭＳ 明朝" w:hAnsi="ＭＳ 明朝" w:eastAsia="ＭＳ 明朝"/>
              </w:rPr>
              <w:t>号</w:t>
            </w:r>
            <w:r>
              <w:rPr>
                <w:rFonts w:hint="default" w:ascii="ＭＳ 明朝" w:hAnsi="ＭＳ 明朝" w:eastAsia="ＭＳ 明朝"/>
              </w:rPr>
              <w:t>)</w:t>
            </w:r>
            <w:r>
              <w:rPr>
                <w:rFonts w:hint="eastAsia" w:ascii="ＭＳ 明朝" w:hAnsi="ＭＳ 明朝" w:eastAsia="ＭＳ 明朝"/>
              </w:rPr>
              <w:t>】</w:t>
            </w:r>
          </w:p>
        </w:tc>
        <w:tc>
          <w:tcPr>
            <w:tcW w:w="5103" w:type="dxa"/>
            <w:vAlign w:val="top"/>
          </w:tcPr>
          <w:p>
            <w:pPr>
              <w:pStyle w:val="0"/>
              <w:rPr>
                <w:rFonts w:hint="default" w:ascii="ＭＳ 明朝" w:hAnsi="ＭＳ 明朝" w:eastAsia="ＭＳ 明朝"/>
              </w:rPr>
            </w:pPr>
          </w:p>
        </w:tc>
      </w:tr>
      <w:tr>
        <w:trPr>
          <w:trHeight w:val="1701" w:hRule="atLeast"/>
        </w:trPr>
        <w:tc>
          <w:tcPr>
            <w:tcW w:w="5382" w:type="dxa"/>
            <w:vAlign w:val="top"/>
          </w:tcPr>
          <w:p>
            <w:pPr>
              <w:pStyle w:val="0"/>
              <w:rPr>
                <w:rFonts w:hint="default" w:ascii="ＭＳ 明朝" w:hAnsi="ＭＳ 明朝" w:eastAsia="ＭＳ 明朝"/>
              </w:rPr>
            </w:pPr>
            <w:r>
              <w:rPr>
                <w:rFonts w:hint="eastAsia" w:ascii="ＭＳ 明朝" w:hAnsi="ＭＳ 明朝" w:eastAsia="ＭＳ 明朝"/>
              </w:rPr>
              <w:t>前項第五号イ又はロの規定により設けられた遮水工を定期的に点検し、その遮水効果が低下するおそれがあると認められる場合には、速やかにこれを回復するために必要な措置を講ずること。</w:t>
            </w:r>
          </w:p>
          <w:p>
            <w:pPr>
              <w:pStyle w:val="0"/>
              <w:rPr>
                <w:rFonts w:hint="eastAsia" w:ascii="ＭＳ 明朝" w:hAnsi="ＭＳ 明朝" w:eastAsia="ＭＳ 明朝"/>
              </w:rPr>
            </w:pPr>
            <w:r>
              <w:rPr>
                <w:rFonts w:hint="eastAsia" w:ascii="ＭＳ 明朝" w:hAnsi="ＭＳ 明朝" w:eastAsia="ＭＳ 明朝"/>
              </w:rPr>
              <w:t>【基準省令第</w:t>
            </w:r>
            <w:r>
              <w:rPr>
                <w:rFonts w:hint="default" w:ascii="ＭＳ 明朝" w:hAnsi="ＭＳ 明朝" w:eastAsia="ＭＳ 明朝"/>
              </w:rPr>
              <w:t>2</w:t>
            </w:r>
            <w:r>
              <w:rPr>
                <w:rFonts w:hint="default" w:ascii="ＭＳ 明朝" w:hAnsi="ＭＳ 明朝" w:eastAsia="ＭＳ 明朝"/>
              </w:rPr>
              <w:t>条第</w:t>
            </w:r>
            <w:r>
              <w:rPr>
                <w:rFonts w:hint="default" w:ascii="ＭＳ 明朝" w:hAnsi="ＭＳ 明朝" w:eastAsia="ＭＳ 明朝"/>
              </w:rPr>
              <w:t>2</w:t>
            </w:r>
            <w:r>
              <w:rPr>
                <w:rFonts w:hint="default" w:ascii="ＭＳ 明朝" w:hAnsi="ＭＳ 明朝" w:eastAsia="ＭＳ 明朝"/>
              </w:rPr>
              <w:t>項第</w:t>
            </w:r>
            <w:r>
              <w:rPr>
                <w:rFonts w:hint="default" w:ascii="ＭＳ 明朝" w:hAnsi="ＭＳ 明朝" w:eastAsia="ＭＳ 明朝"/>
              </w:rPr>
              <w:t>3</w:t>
            </w:r>
            <w:r>
              <w:rPr>
                <w:rFonts w:hint="default" w:ascii="ＭＳ 明朝" w:hAnsi="ＭＳ 明朝" w:eastAsia="ＭＳ 明朝"/>
              </w:rPr>
              <w:t>号</w:t>
            </w:r>
            <w:r>
              <w:rPr>
                <w:rFonts w:hint="default" w:ascii="ＭＳ 明朝" w:hAnsi="ＭＳ 明朝" w:eastAsia="ＭＳ 明朝"/>
              </w:rPr>
              <w:t>(</w:t>
            </w:r>
            <w:r>
              <w:rPr>
                <w:rFonts w:hint="default" w:ascii="ＭＳ 明朝" w:hAnsi="ＭＳ 明朝" w:eastAsia="ＭＳ 明朝"/>
              </w:rPr>
              <w:t>第</w:t>
            </w:r>
            <w:r>
              <w:rPr>
                <w:rFonts w:hint="default" w:ascii="ＭＳ 明朝" w:hAnsi="ＭＳ 明朝" w:eastAsia="ＭＳ 明朝"/>
              </w:rPr>
              <w:t>1</w:t>
            </w:r>
            <w:r>
              <w:rPr>
                <w:rFonts w:hint="default" w:ascii="ＭＳ 明朝" w:hAnsi="ＭＳ 明朝" w:eastAsia="ＭＳ 明朝"/>
              </w:rPr>
              <w:t>条第</w:t>
            </w:r>
            <w:r>
              <w:rPr>
                <w:rFonts w:hint="default" w:ascii="ＭＳ 明朝" w:hAnsi="ＭＳ 明朝" w:eastAsia="ＭＳ 明朝"/>
              </w:rPr>
              <w:t>2</w:t>
            </w:r>
            <w:r>
              <w:rPr>
                <w:rFonts w:hint="default" w:ascii="ＭＳ 明朝" w:hAnsi="ＭＳ 明朝" w:eastAsia="ＭＳ 明朝"/>
              </w:rPr>
              <w:t>項第</w:t>
            </w:r>
            <w:r>
              <w:rPr>
                <w:rFonts w:hint="eastAsia" w:ascii="ＭＳ 明朝" w:hAnsi="ＭＳ 明朝" w:eastAsia="ＭＳ 明朝"/>
              </w:rPr>
              <w:t>9</w:t>
            </w:r>
            <w:r>
              <w:rPr>
                <w:rFonts w:hint="default" w:ascii="ＭＳ 明朝" w:hAnsi="ＭＳ 明朝" w:eastAsia="ＭＳ 明朝"/>
              </w:rPr>
              <w:t>号</w:t>
            </w:r>
            <w:r>
              <w:rPr>
                <w:rFonts w:hint="default" w:ascii="ＭＳ 明朝" w:hAnsi="ＭＳ 明朝" w:eastAsia="ＭＳ 明朝"/>
              </w:rPr>
              <w:t>)</w:t>
            </w:r>
            <w:r>
              <w:rPr>
                <w:rFonts w:hint="eastAsia" w:ascii="ＭＳ 明朝" w:hAnsi="ＭＳ 明朝" w:eastAsia="ＭＳ 明朝"/>
              </w:rPr>
              <w:t>】</w:t>
            </w:r>
          </w:p>
        </w:tc>
        <w:tc>
          <w:tcPr>
            <w:tcW w:w="5103" w:type="dxa"/>
            <w:vAlign w:val="top"/>
          </w:tcPr>
          <w:p>
            <w:pPr>
              <w:pStyle w:val="0"/>
              <w:rPr>
                <w:rFonts w:hint="default" w:ascii="ＭＳ 明朝" w:hAnsi="ＭＳ 明朝" w:eastAsia="ＭＳ 明朝"/>
              </w:rPr>
            </w:pPr>
          </w:p>
        </w:tc>
      </w:tr>
      <w:tr>
        <w:trPr>
          <w:trHeight w:val="1701" w:hRule="atLeast"/>
        </w:trPr>
        <w:tc>
          <w:tcPr>
            <w:tcW w:w="5382" w:type="dxa"/>
            <w:vAlign w:val="top"/>
          </w:tcPr>
          <w:p>
            <w:pPr>
              <w:pStyle w:val="0"/>
              <w:rPr>
                <w:rFonts w:hint="default" w:ascii="ＭＳ 明朝" w:hAnsi="ＭＳ 明朝" w:eastAsia="ＭＳ 明朝"/>
              </w:rPr>
            </w:pPr>
            <w:r>
              <w:rPr>
                <w:rFonts w:hint="eastAsia" w:ascii="ＭＳ 明朝" w:hAnsi="ＭＳ 明朝" w:eastAsia="ＭＳ 明朝"/>
              </w:rPr>
              <w:t>埋立地からの浸出液による最終処分場の周縁の地下水の水質への影響の有無を判断することができる二以上の場所から採取され、又は地下水集排水設備により排出された地下水（水面埋立処分を行う最終処分場にあっては、埋立地からの浸出液による最終処分場の周辺の水域の水又は周縁の地下水の水質への影響の有無を判断することができる二以上の場所から採取された当該水域の水又は当該地下水）の水質検査を次により行うこと。</w:t>
            </w:r>
          </w:p>
          <w:p>
            <w:pPr>
              <w:pStyle w:val="0"/>
              <w:ind w:left="210" w:hanging="210" w:hangingChars="100"/>
              <w:rPr>
                <w:rFonts w:hint="default" w:ascii="ＭＳ 明朝" w:hAnsi="ＭＳ 明朝" w:eastAsia="ＭＳ 明朝"/>
              </w:rPr>
            </w:pPr>
            <w:r>
              <w:rPr>
                <w:rFonts w:hint="eastAsia" w:ascii="ＭＳ 明朝" w:hAnsi="ＭＳ 明朝" w:eastAsia="ＭＳ 明朝"/>
              </w:rPr>
              <w:t>イ　埋立処分開始前に別表第二の上欄に掲げる項目（以下「地下水等検査項目」という。）、電気伝導率及び塩化物イオンについて測定し、かつ、記録すること。ただし、最終処分場の周縁の地下水（水面埋立処分を行う最終処分場にあっては、周辺の水域の水又は周縁の地下水。以下「地下水等」という。）の汚染の有無の指標として電気伝導率及び塩化物イオンの濃度を用いることが適当でない最終処分場にあっては、電気伝導率及び塩化物イオンについては、この限りでない。</w:t>
            </w:r>
          </w:p>
          <w:p>
            <w:pPr>
              <w:pStyle w:val="0"/>
              <w:ind w:left="210" w:hanging="210" w:hangingChars="100"/>
              <w:rPr>
                <w:rFonts w:hint="default" w:ascii="ＭＳ 明朝" w:hAnsi="ＭＳ 明朝" w:eastAsia="ＭＳ 明朝"/>
              </w:rPr>
            </w:pPr>
            <w:r>
              <w:rPr>
                <w:rFonts w:hint="eastAsia" w:ascii="ＭＳ 明朝" w:hAnsi="ＭＳ 明朝" w:eastAsia="ＭＳ 明朝"/>
              </w:rPr>
              <w:t>ロ　埋立処分開始後、地下水等検査項目について一年に一回（イただし書に規定する最終処分場にあっては、六月に一回）以上測定し、かつ、記録すること。ただし、埋め立てる一般廃棄物の種類及び保有水等集排水設備により集められた保有水等の水質に照らして地下水等の汚染が生ずるおそれがないことが明らかな項目については、この限りでない。</w:t>
            </w:r>
          </w:p>
          <w:p>
            <w:pPr>
              <w:pStyle w:val="0"/>
              <w:ind w:left="210" w:hanging="210" w:hangingChars="100"/>
              <w:rPr>
                <w:rFonts w:hint="default" w:ascii="ＭＳ 明朝" w:hAnsi="ＭＳ 明朝" w:eastAsia="ＭＳ 明朝"/>
              </w:rPr>
            </w:pPr>
            <w:r>
              <w:rPr>
                <w:rFonts w:hint="eastAsia" w:ascii="ＭＳ 明朝" w:hAnsi="ＭＳ 明朝" w:eastAsia="ＭＳ 明朝"/>
              </w:rPr>
              <w:t>ハ　埋立処分開始後、電気伝導率又は塩化物イオンについて一月に一回以上測定し、かつ、記録すること。ただし、イただし書に規定する最終処分場にあっては、この限りでない。</w:t>
            </w:r>
          </w:p>
          <w:p>
            <w:pPr>
              <w:pStyle w:val="0"/>
              <w:ind w:left="210" w:hanging="210" w:hangingChars="100"/>
              <w:rPr>
                <w:rFonts w:hint="eastAsia" w:ascii="ＭＳ 明朝" w:hAnsi="ＭＳ 明朝" w:eastAsia="ＭＳ 明朝"/>
              </w:rPr>
            </w:pPr>
            <w:r>
              <w:rPr>
                <w:rFonts w:hint="eastAsia" w:ascii="ＭＳ 明朝" w:hAnsi="ＭＳ 明朝" w:eastAsia="ＭＳ 明朝"/>
              </w:rPr>
              <w:t>ニ　ハの規定により測定した電気伝導率又は塩化物イオンの濃度に異状が認められた場合には、速やかに、地下水等検査項目について測定し、かつ、記録すること。</w:t>
            </w:r>
          </w:p>
          <w:p>
            <w:pPr>
              <w:pStyle w:val="0"/>
              <w:rPr>
                <w:rFonts w:hint="eastAsia" w:ascii="ＭＳ 明朝" w:hAnsi="ＭＳ 明朝" w:eastAsia="ＭＳ 明朝"/>
              </w:rPr>
            </w:pPr>
            <w:r>
              <w:rPr>
                <w:rFonts w:hint="eastAsia" w:ascii="ＭＳ 明朝" w:hAnsi="ＭＳ 明朝" w:eastAsia="ＭＳ 明朝"/>
              </w:rPr>
              <w:t>【基準省令第</w:t>
            </w:r>
            <w:r>
              <w:rPr>
                <w:rFonts w:hint="default" w:ascii="ＭＳ 明朝" w:hAnsi="ＭＳ 明朝" w:eastAsia="ＭＳ 明朝"/>
              </w:rPr>
              <w:t>2</w:t>
            </w:r>
            <w:r>
              <w:rPr>
                <w:rFonts w:hint="default" w:ascii="ＭＳ 明朝" w:hAnsi="ＭＳ 明朝" w:eastAsia="ＭＳ 明朝"/>
              </w:rPr>
              <w:t>条第</w:t>
            </w:r>
            <w:r>
              <w:rPr>
                <w:rFonts w:hint="default" w:ascii="ＭＳ 明朝" w:hAnsi="ＭＳ 明朝" w:eastAsia="ＭＳ 明朝"/>
              </w:rPr>
              <w:t>2</w:t>
            </w:r>
            <w:r>
              <w:rPr>
                <w:rFonts w:hint="default" w:ascii="ＭＳ 明朝" w:hAnsi="ＭＳ 明朝" w:eastAsia="ＭＳ 明朝"/>
              </w:rPr>
              <w:t>項第</w:t>
            </w:r>
            <w:r>
              <w:rPr>
                <w:rFonts w:hint="default" w:ascii="ＭＳ 明朝" w:hAnsi="ＭＳ 明朝" w:eastAsia="ＭＳ 明朝"/>
              </w:rPr>
              <w:t>3</w:t>
            </w:r>
            <w:r>
              <w:rPr>
                <w:rFonts w:hint="default" w:ascii="ＭＳ 明朝" w:hAnsi="ＭＳ 明朝" w:eastAsia="ＭＳ 明朝"/>
              </w:rPr>
              <w:t>号</w:t>
            </w:r>
            <w:r>
              <w:rPr>
                <w:rFonts w:hint="default" w:ascii="ＭＳ 明朝" w:hAnsi="ＭＳ 明朝" w:eastAsia="ＭＳ 明朝"/>
              </w:rPr>
              <w:t>(</w:t>
            </w:r>
            <w:r>
              <w:rPr>
                <w:rFonts w:hint="default" w:ascii="ＭＳ 明朝" w:hAnsi="ＭＳ 明朝" w:eastAsia="ＭＳ 明朝"/>
              </w:rPr>
              <w:t>第</w:t>
            </w:r>
            <w:r>
              <w:rPr>
                <w:rFonts w:hint="default" w:ascii="ＭＳ 明朝" w:hAnsi="ＭＳ 明朝" w:eastAsia="ＭＳ 明朝"/>
              </w:rPr>
              <w:t>1</w:t>
            </w:r>
            <w:r>
              <w:rPr>
                <w:rFonts w:hint="default" w:ascii="ＭＳ 明朝" w:hAnsi="ＭＳ 明朝" w:eastAsia="ＭＳ 明朝"/>
              </w:rPr>
              <w:t>条第</w:t>
            </w:r>
            <w:r>
              <w:rPr>
                <w:rFonts w:hint="default" w:ascii="ＭＳ 明朝" w:hAnsi="ＭＳ 明朝" w:eastAsia="ＭＳ 明朝"/>
              </w:rPr>
              <w:t>2</w:t>
            </w:r>
            <w:r>
              <w:rPr>
                <w:rFonts w:hint="default" w:ascii="ＭＳ 明朝" w:hAnsi="ＭＳ 明朝" w:eastAsia="ＭＳ 明朝"/>
              </w:rPr>
              <w:t>項第</w:t>
            </w:r>
            <w:r>
              <w:rPr>
                <w:rFonts w:hint="eastAsia" w:ascii="ＭＳ 明朝" w:hAnsi="ＭＳ 明朝" w:eastAsia="ＭＳ 明朝"/>
              </w:rPr>
              <w:t>10</w:t>
            </w:r>
            <w:r>
              <w:rPr>
                <w:rFonts w:hint="default" w:ascii="ＭＳ 明朝" w:hAnsi="ＭＳ 明朝" w:eastAsia="ＭＳ 明朝"/>
              </w:rPr>
              <w:t>号</w:t>
            </w:r>
            <w:r>
              <w:rPr>
                <w:rFonts w:hint="default" w:ascii="ＭＳ 明朝" w:hAnsi="ＭＳ 明朝" w:eastAsia="ＭＳ 明朝"/>
              </w:rPr>
              <w:t>)</w:t>
            </w:r>
            <w:r>
              <w:rPr>
                <w:rFonts w:hint="default" w:ascii="ＭＳ 明朝" w:hAnsi="ＭＳ 明朝" w:eastAsia="ＭＳ 明朝"/>
              </w:rPr>
              <w:t>】</w:t>
            </w:r>
          </w:p>
        </w:tc>
        <w:tc>
          <w:tcPr>
            <w:tcW w:w="5103" w:type="dxa"/>
            <w:vAlign w:val="top"/>
          </w:tcPr>
          <w:p>
            <w:pPr>
              <w:pStyle w:val="0"/>
              <w:rPr>
                <w:rFonts w:hint="default" w:ascii="ＭＳ 明朝" w:hAnsi="ＭＳ 明朝" w:eastAsia="ＭＳ 明朝"/>
              </w:rPr>
            </w:pPr>
          </w:p>
        </w:tc>
      </w:tr>
      <w:tr>
        <w:trPr>
          <w:trHeight w:val="1701" w:hRule="atLeast"/>
        </w:trPr>
        <w:tc>
          <w:tcPr>
            <w:tcW w:w="5382" w:type="dxa"/>
            <w:vAlign w:val="top"/>
          </w:tcPr>
          <w:p>
            <w:pPr>
              <w:pStyle w:val="0"/>
              <w:rPr>
                <w:rFonts w:hint="default" w:ascii="ＭＳ 明朝" w:hAnsi="ＭＳ 明朝" w:eastAsia="ＭＳ 明朝"/>
              </w:rPr>
            </w:pPr>
            <w:r>
              <w:rPr>
                <w:rFonts w:hint="eastAsia" w:ascii="ＭＳ 明朝" w:hAnsi="ＭＳ 明朝" w:eastAsia="ＭＳ 明朝"/>
              </w:rPr>
              <w:t>前号イ、ロ又はニの規定による地下水等検査項目に係る水質検査の結果、水質の悪化（その原因が当該最終処分場以外にあることが明らかであるものを除く。）が認められた場合には、その原因の調査その他の生活環境の保全上必要な措置を講ずること。</w:t>
            </w:r>
          </w:p>
          <w:p>
            <w:pPr>
              <w:pStyle w:val="0"/>
              <w:rPr>
                <w:rFonts w:hint="eastAsia" w:ascii="ＭＳ 明朝" w:hAnsi="ＭＳ 明朝" w:eastAsia="ＭＳ 明朝"/>
              </w:rPr>
            </w:pPr>
            <w:r>
              <w:rPr>
                <w:rFonts w:hint="eastAsia" w:ascii="ＭＳ 明朝" w:hAnsi="ＭＳ 明朝" w:eastAsia="ＭＳ 明朝"/>
              </w:rPr>
              <w:t>【基準省令第</w:t>
            </w:r>
            <w:r>
              <w:rPr>
                <w:rFonts w:hint="default" w:ascii="ＭＳ 明朝" w:hAnsi="ＭＳ 明朝" w:eastAsia="ＭＳ 明朝"/>
              </w:rPr>
              <w:t>2</w:t>
            </w:r>
            <w:r>
              <w:rPr>
                <w:rFonts w:hint="default" w:ascii="ＭＳ 明朝" w:hAnsi="ＭＳ 明朝" w:eastAsia="ＭＳ 明朝"/>
              </w:rPr>
              <w:t>条第</w:t>
            </w:r>
            <w:r>
              <w:rPr>
                <w:rFonts w:hint="default" w:ascii="ＭＳ 明朝" w:hAnsi="ＭＳ 明朝" w:eastAsia="ＭＳ 明朝"/>
              </w:rPr>
              <w:t>2</w:t>
            </w:r>
            <w:r>
              <w:rPr>
                <w:rFonts w:hint="default" w:ascii="ＭＳ 明朝" w:hAnsi="ＭＳ 明朝" w:eastAsia="ＭＳ 明朝"/>
              </w:rPr>
              <w:t>項第</w:t>
            </w:r>
            <w:r>
              <w:rPr>
                <w:rFonts w:hint="default" w:ascii="ＭＳ 明朝" w:hAnsi="ＭＳ 明朝" w:eastAsia="ＭＳ 明朝"/>
              </w:rPr>
              <w:t>3</w:t>
            </w:r>
            <w:r>
              <w:rPr>
                <w:rFonts w:hint="default" w:ascii="ＭＳ 明朝" w:hAnsi="ＭＳ 明朝" w:eastAsia="ＭＳ 明朝"/>
              </w:rPr>
              <w:t>号</w:t>
            </w:r>
            <w:r>
              <w:rPr>
                <w:rFonts w:hint="default" w:ascii="ＭＳ 明朝" w:hAnsi="ＭＳ 明朝" w:eastAsia="ＭＳ 明朝"/>
              </w:rPr>
              <w:t>(</w:t>
            </w:r>
            <w:r>
              <w:rPr>
                <w:rFonts w:hint="default" w:ascii="ＭＳ 明朝" w:hAnsi="ＭＳ 明朝" w:eastAsia="ＭＳ 明朝"/>
              </w:rPr>
              <w:t>第</w:t>
            </w:r>
            <w:r>
              <w:rPr>
                <w:rFonts w:hint="default" w:ascii="ＭＳ 明朝" w:hAnsi="ＭＳ 明朝" w:eastAsia="ＭＳ 明朝"/>
              </w:rPr>
              <w:t>1</w:t>
            </w:r>
            <w:r>
              <w:rPr>
                <w:rFonts w:hint="default" w:ascii="ＭＳ 明朝" w:hAnsi="ＭＳ 明朝" w:eastAsia="ＭＳ 明朝"/>
              </w:rPr>
              <w:t>条第</w:t>
            </w:r>
            <w:r>
              <w:rPr>
                <w:rFonts w:hint="default" w:ascii="ＭＳ 明朝" w:hAnsi="ＭＳ 明朝" w:eastAsia="ＭＳ 明朝"/>
              </w:rPr>
              <w:t>2</w:t>
            </w:r>
            <w:r>
              <w:rPr>
                <w:rFonts w:hint="default" w:ascii="ＭＳ 明朝" w:hAnsi="ＭＳ 明朝" w:eastAsia="ＭＳ 明朝"/>
              </w:rPr>
              <w:t>項第</w:t>
            </w:r>
            <w:r>
              <w:rPr>
                <w:rFonts w:hint="eastAsia" w:ascii="ＭＳ 明朝" w:hAnsi="ＭＳ 明朝" w:eastAsia="ＭＳ 明朝"/>
              </w:rPr>
              <w:t>11</w:t>
            </w:r>
            <w:r>
              <w:rPr>
                <w:rFonts w:hint="default" w:ascii="ＭＳ 明朝" w:hAnsi="ＭＳ 明朝" w:eastAsia="ＭＳ 明朝"/>
              </w:rPr>
              <w:t>号</w:t>
            </w:r>
            <w:r>
              <w:rPr>
                <w:rFonts w:hint="default" w:ascii="ＭＳ 明朝" w:hAnsi="ＭＳ 明朝" w:eastAsia="ＭＳ 明朝"/>
              </w:rPr>
              <w:t>)</w:t>
            </w:r>
            <w:r>
              <w:rPr>
                <w:rFonts w:hint="default" w:ascii="ＭＳ 明朝" w:hAnsi="ＭＳ 明朝" w:eastAsia="ＭＳ 明朝"/>
              </w:rPr>
              <w:t>】</w:t>
            </w:r>
          </w:p>
        </w:tc>
        <w:tc>
          <w:tcPr>
            <w:tcW w:w="5103" w:type="dxa"/>
            <w:vAlign w:val="top"/>
          </w:tcPr>
          <w:p>
            <w:pPr>
              <w:pStyle w:val="0"/>
              <w:rPr>
                <w:rFonts w:hint="default" w:ascii="ＭＳ 明朝" w:hAnsi="ＭＳ 明朝" w:eastAsia="ＭＳ 明朝"/>
              </w:rPr>
            </w:pPr>
          </w:p>
        </w:tc>
      </w:tr>
      <w:tr>
        <w:trPr>
          <w:trHeight w:val="1320" w:hRule="atLeast"/>
        </w:trPr>
        <w:tc>
          <w:tcPr>
            <w:tcW w:w="5382" w:type="dxa"/>
            <w:vAlign w:val="top"/>
          </w:tcPr>
          <w:p>
            <w:pPr>
              <w:pStyle w:val="0"/>
              <w:rPr>
                <w:rFonts w:hint="default" w:ascii="ＭＳ 明朝" w:hAnsi="ＭＳ 明朝" w:eastAsia="ＭＳ 明朝"/>
              </w:rPr>
            </w:pPr>
            <w:r>
              <w:rPr>
                <w:rFonts w:hint="eastAsia" w:ascii="ＭＳ 明朝" w:hAnsi="ＭＳ 明朝" w:eastAsia="ＭＳ 明朝"/>
              </w:rPr>
              <w:t>前項第五号ニただし書に規定する埋立地については、埋立地に雨水が入らないように必要な措置を講ずること。</w:t>
            </w:r>
          </w:p>
          <w:p>
            <w:pPr>
              <w:pStyle w:val="0"/>
              <w:rPr>
                <w:rFonts w:hint="eastAsia" w:ascii="ＭＳ 明朝" w:hAnsi="ＭＳ 明朝" w:eastAsia="ＭＳ 明朝"/>
              </w:rPr>
            </w:pPr>
            <w:r>
              <w:rPr>
                <w:rFonts w:hint="eastAsia" w:ascii="ＭＳ 明朝" w:hAnsi="ＭＳ 明朝" w:eastAsia="ＭＳ 明朝"/>
              </w:rPr>
              <w:t>【基準省令第</w:t>
            </w:r>
            <w:r>
              <w:rPr>
                <w:rFonts w:hint="default" w:ascii="ＭＳ 明朝" w:hAnsi="ＭＳ 明朝" w:eastAsia="ＭＳ 明朝"/>
              </w:rPr>
              <w:t>2</w:t>
            </w:r>
            <w:r>
              <w:rPr>
                <w:rFonts w:hint="default" w:ascii="ＭＳ 明朝" w:hAnsi="ＭＳ 明朝" w:eastAsia="ＭＳ 明朝"/>
              </w:rPr>
              <w:t>条第</w:t>
            </w:r>
            <w:r>
              <w:rPr>
                <w:rFonts w:hint="default" w:ascii="ＭＳ 明朝" w:hAnsi="ＭＳ 明朝" w:eastAsia="ＭＳ 明朝"/>
              </w:rPr>
              <w:t>2</w:t>
            </w:r>
            <w:r>
              <w:rPr>
                <w:rFonts w:hint="default" w:ascii="ＭＳ 明朝" w:hAnsi="ＭＳ 明朝" w:eastAsia="ＭＳ 明朝"/>
              </w:rPr>
              <w:t>項第</w:t>
            </w:r>
            <w:r>
              <w:rPr>
                <w:rFonts w:hint="default" w:ascii="ＭＳ 明朝" w:hAnsi="ＭＳ 明朝" w:eastAsia="ＭＳ 明朝"/>
              </w:rPr>
              <w:t>3</w:t>
            </w:r>
            <w:r>
              <w:rPr>
                <w:rFonts w:hint="default" w:ascii="ＭＳ 明朝" w:hAnsi="ＭＳ 明朝" w:eastAsia="ＭＳ 明朝"/>
              </w:rPr>
              <w:t>号</w:t>
            </w:r>
            <w:r>
              <w:rPr>
                <w:rFonts w:hint="default" w:ascii="ＭＳ 明朝" w:hAnsi="ＭＳ 明朝" w:eastAsia="ＭＳ 明朝"/>
              </w:rPr>
              <w:t>(</w:t>
            </w:r>
            <w:r>
              <w:rPr>
                <w:rFonts w:hint="default" w:ascii="ＭＳ 明朝" w:hAnsi="ＭＳ 明朝" w:eastAsia="ＭＳ 明朝"/>
              </w:rPr>
              <w:t>第</w:t>
            </w:r>
            <w:r>
              <w:rPr>
                <w:rFonts w:hint="default" w:ascii="ＭＳ 明朝" w:hAnsi="ＭＳ 明朝" w:eastAsia="ＭＳ 明朝"/>
              </w:rPr>
              <w:t>1</w:t>
            </w:r>
            <w:r>
              <w:rPr>
                <w:rFonts w:hint="default" w:ascii="ＭＳ 明朝" w:hAnsi="ＭＳ 明朝" w:eastAsia="ＭＳ 明朝"/>
              </w:rPr>
              <w:t>条第</w:t>
            </w:r>
            <w:r>
              <w:rPr>
                <w:rFonts w:hint="default" w:ascii="ＭＳ 明朝" w:hAnsi="ＭＳ 明朝" w:eastAsia="ＭＳ 明朝"/>
              </w:rPr>
              <w:t>2</w:t>
            </w:r>
            <w:r>
              <w:rPr>
                <w:rFonts w:hint="default" w:ascii="ＭＳ 明朝" w:hAnsi="ＭＳ 明朝" w:eastAsia="ＭＳ 明朝"/>
              </w:rPr>
              <w:t>項第</w:t>
            </w:r>
            <w:r>
              <w:rPr>
                <w:rFonts w:hint="eastAsia" w:ascii="ＭＳ 明朝" w:hAnsi="ＭＳ 明朝" w:eastAsia="ＭＳ 明朝"/>
              </w:rPr>
              <w:t>12</w:t>
            </w:r>
            <w:r>
              <w:rPr>
                <w:rFonts w:hint="default" w:ascii="ＭＳ 明朝" w:hAnsi="ＭＳ 明朝" w:eastAsia="ＭＳ 明朝"/>
              </w:rPr>
              <w:t>号</w:t>
            </w:r>
            <w:r>
              <w:rPr>
                <w:rFonts w:hint="default" w:ascii="ＭＳ 明朝" w:hAnsi="ＭＳ 明朝" w:eastAsia="ＭＳ 明朝"/>
              </w:rPr>
              <w:t>)</w:t>
            </w:r>
            <w:r>
              <w:rPr>
                <w:rFonts w:hint="default" w:ascii="ＭＳ 明朝" w:hAnsi="ＭＳ 明朝" w:eastAsia="ＭＳ 明朝"/>
              </w:rPr>
              <w:t>】</w:t>
            </w:r>
          </w:p>
        </w:tc>
        <w:tc>
          <w:tcPr>
            <w:tcW w:w="5103" w:type="dxa"/>
            <w:vAlign w:val="top"/>
          </w:tcPr>
          <w:p>
            <w:pPr>
              <w:pStyle w:val="0"/>
              <w:rPr>
                <w:rFonts w:hint="default" w:ascii="ＭＳ 明朝" w:hAnsi="ＭＳ 明朝" w:eastAsia="ＭＳ 明朝"/>
              </w:rPr>
            </w:pPr>
          </w:p>
        </w:tc>
      </w:tr>
      <w:tr>
        <w:trPr>
          <w:trHeight w:val="1701" w:hRule="atLeast"/>
        </w:trPr>
        <w:tc>
          <w:tcPr>
            <w:tcW w:w="5382" w:type="dxa"/>
            <w:vAlign w:val="top"/>
          </w:tcPr>
          <w:p>
            <w:pPr>
              <w:pStyle w:val="0"/>
              <w:rPr>
                <w:rFonts w:hint="default" w:ascii="ＭＳ 明朝" w:hAnsi="ＭＳ 明朝" w:eastAsia="ＭＳ 明朝"/>
              </w:rPr>
            </w:pPr>
            <w:r>
              <w:rPr>
                <w:rFonts w:hint="eastAsia" w:ascii="ＭＳ 明朝" w:hAnsi="ＭＳ 明朝" w:eastAsia="ＭＳ 明朝"/>
              </w:rPr>
              <w:t>前項第五号ホの規定により設けられた調整池を定期的に点検し、調整池が損壊するおそれがあると認められる場合には、速やかにこれを防止するために必要な措置を講ずること。</w:t>
            </w:r>
          </w:p>
          <w:p>
            <w:pPr>
              <w:pStyle w:val="0"/>
              <w:rPr>
                <w:rFonts w:hint="eastAsia" w:ascii="ＭＳ 明朝" w:hAnsi="ＭＳ 明朝" w:eastAsia="ＭＳ 明朝"/>
              </w:rPr>
            </w:pPr>
            <w:r>
              <w:rPr>
                <w:rFonts w:hint="eastAsia" w:ascii="ＭＳ 明朝" w:hAnsi="ＭＳ 明朝" w:eastAsia="ＭＳ 明朝"/>
              </w:rPr>
              <w:t>【基準省令第</w:t>
            </w:r>
            <w:r>
              <w:rPr>
                <w:rFonts w:hint="default" w:ascii="ＭＳ 明朝" w:hAnsi="ＭＳ 明朝" w:eastAsia="ＭＳ 明朝"/>
              </w:rPr>
              <w:t>2</w:t>
            </w:r>
            <w:r>
              <w:rPr>
                <w:rFonts w:hint="default" w:ascii="ＭＳ 明朝" w:hAnsi="ＭＳ 明朝" w:eastAsia="ＭＳ 明朝"/>
              </w:rPr>
              <w:t>条第</w:t>
            </w:r>
            <w:r>
              <w:rPr>
                <w:rFonts w:hint="default" w:ascii="ＭＳ 明朝" w:hAnsi="ＭＳ 明朝" w:eastAsia="ＭＳ 明朝"/>
              </w:rPr>
              <w:t>2</w:t>
            </w:r>
            <w:r>
              <w:rPr>
                <w:rFonts w:hint="default" w:ascii="ＭＳ 明朝" w:hAnsi="ＭＳ 明朝" w:eastAsia="ＭＳ 明朝"/>
              </w:rPr>
              <w:t>項第</w:t>
            </w:r>
            <w:r>
              <w:rPr>
                <w:rFonts w:hint="default" w:ascii="ＭＳ 明朝" w:hAnsi="ＭＳ 明朝" w:eastAsia="ＭＳ 明朝"/>
              </w:rPr>
              <w:t>3</w:t>
            </w:r>
            <w:r>
              <w:rPr>
                <w:rFonts w:hint="default" w:ascii="ＭＳ 明朝" w:hAnsi="ＭＳ 明朝" w:eastAsia="ＭＳ 明朝"/>
              </w:rPr>
              <w:t>号</w:t>
            </w:r>
            <w:r>
              <w:rPr>
                <w:rFonts w:hint="default" w:ascii="ＭＳ 明朝" w:hAnsi="ＭＳ 明朝" w:eastAsia="ＭＳ 明朝"/>
              </w:rPr>
              <w:t>(</w:t>
            </w:r>
            <w:r>
              <w:rPr>
                <w:rFonts w:hint="default" w:ascii="ＭＳ 明朝" w:hAnsi="ＭＳ 明朝" w:eastAsia="ＭＳ 明朝"/>
              </w:rPr>
              <w:t>第</w:t>
            </w:r>
            <w:r>
              <w:rPr>
                <w:rFonts w:hint="default" w:ascii="ＭＳ 明朝" w:hAnsi="ＭＳ 明朝" w:eastAsia="ＭＳ 明朝"/>
              </w:rPr>
              <w:t>1</w:t>
            </w:r>
            <w:r>
              <w:rPr>
                <w:rFonts w:hint="default" w:ascii="ＭＳ 明朝" w:hAnsi="ＭＳ 明朝" w:eastAsia="ＭＳ 明朝"/>
              </w:rPr>
              <w:t>条第</w:t>
            </w:r>
            <w:r>
              <w:rPr>
                <w:rFonts w:hint="default" w:ascii="ＭＳ 明朝" w:hAnsi="ＭＳ 明朝" w:eastAsia="ＭＳ 明朝"/>
              </w:rPr>
              <w:t>2</w:t>
            </w:r>
            <w:r>
              <w:rPr>
                <w:rFonts w:hint="default" w:ascii="ＭＳ 明朝" w:hAnsi="ＭＳ 明朝" w:eastAsia="ＭＳ 明朝"/>
              </w:rPr>
              <w:t>項第</w:t>
            </w:r>
            <w:r>
              <w:rPr>
                <w:rFonts w:hint="default" w:ascii="ＭＳ 明朝" w:hAnsi="ＭＳ 明朝" w:eastAsia="ＭＳ 明朝"/>
              </w:rPr>
              <w:t>1</w:t>
            </w:r>
            <w:r>
              <w:rPr>
                <w:rFonts w:hint="eastAsia" w:ascii="ＭＳ 明朝" w:hAnsi="ＭＳ 明朝" w:eastAsia="ＭＳ 明朝"/>
              </w:rPr>
              <w:t>3</w:t>
            </w:r>
            <w:r>
              <w:rPr>
                <w:rFonts w:hint="default" w:ascii="ＭＳ 明朝" w:hAnsi="ＭＳ 明朝" w:eastAsia="ＭＳ 明朝"/>
              </w:rPr>
              <w:t>号</w:t>
            </w:r>
            <w:r>
              <w:rPr>
                <w:rFonts w:hint="default" w:ascii="ＭＳ 明朝" w:hAnsi="ＭＳ 明朝" w:eastAsia="ＭＳ 明朝"/>
              </w:rPr>
              <w:t>)</w:t>
            </w:r>
            <w:r>
              <w:rPr>
                <w:rFonts w:hint="default" w:ascii="ＭＳ 明朝" w:hAnsi="ＭＳ 明朝" w:eastAsia="ＭＳ 明朝"/>
              </w:rPr>
              <w:t>】</w:t>
            </w:r>
          </w:p>
        </w:tc>
        <w:tc>
          <w:tcPr>
            <w:tcW w:w="5103" w:type="dxa"/>
            <w:vAlign w:val="top"/>
          </w:tcPr>
          <w:p>
            <w:pPr>
              <w:pStyle w:val="0"/>
              <w:rPr>
                <w:rFonts w:hint="default" w:ascii="ＭＳ 明朝" w:hAnsi="ＭＳ 明朝" w:eastAsia="ＭＳ 明朝"/>
              </w:rPr>
            </w:pPr>
          </w:p>
        </w:tc>
      </w:tr>
      <w:tr>
        <w:trPr>
          <w:trHeight w:val="1701" w:hRule="atLeast"/>
        </w:trPr>
        <w:tc>
          <w:tcPr>
            <w:tcW w:w="5382" w:type="dxa"/>
            <w:vAlign w:val="top"/>
          </w:tcPr>
          <w:p>
            <w:pPr>
              <w:pStyle w:val="0"/>
              <w:rPr>
                <w:rFonts w:hint="default" w:ascii="ＭＳ 明朝" w:hAnsi="ＭＳ 明朝" w:eastAsia="ＭＳ 明朝"/>
              </w:rPr>
            </w:pPr>
            <w:r>
              <w:rPr>
                <w:rFonts w:hint="eastAsia" w:ascii="ＭＳ 明朝" w:hAnsi="ＭＳ 明朝" w:eastAsia="ＭＳ 明朝"/>
              </w:rPr>
              <w:t>前項第五号ヘの規定により設けられた浸出液処理設備の維持管理は、次により行うこと。</w:t>
            </w:r>
          </w:p>
          <w:p>
            <w:pPr>
              <w:pStyle w:val="0"/>
              <w:ind w:left="210" w:hanging="210" w:hangingChars="100"/>
              <w:rPr>
                <w:rFonts w:hint="default" w:ascii="ＭＳ 明朝" w:hAnsi="ＭＳ 明朝" w:eastAsia="ＭＳ 明朝"/>
              </w:rPr>
            </w:pPr>
            <w:r>
              <w:rPr>
                <w:rFonts w:hint="eastAsia" w:ascii="ＭＳ 明朝" w:hAnsi="ＭＳ 明朝" w:eastAsia="ＭＳ 明朝"/>
              </w:rPr>
              <w:t>イ　放流水の水質が排水基準等に適合することとなるように維持管理すること。</w:t>
            </w:r>
          </w:p>
          <w:p>
            <w:pPr>
              <w:pStyle w:val="0"/>
              <w:ind w:left="210" w:hanging="210" w:hangingChars="100"/>
              <w:rPr>
                <w:rFonts w:hint="default" w:ascii="ＭＳ 明朝" w:hAnsi="ＭＳ 明朝" w:eastAsia="ＭＳ 明朝"/>
              </w:rPr>
            </w:pPr>
            <w:r>
              <w:rPr>
                <w:rFonts w:hint="eastAsia" w:ascii="ＭＳ 明朝" w:hAnsi="ＭＳ 明朝" w:eastAsia="ＭＳ 明朝"/>
              </w:rPr>
              <w:t>ロ　浸出液処理設備の機能の状態を定期的に点検し、異状を認めた場合には、速やかに必要な措置を講ずること。</w:t>
            </w:r>
          </w:p>
          <w:p>
            <w:pPr>
              <w:pStyle w:val="0"/>
              <w:rPr>
                <w:rFonts w:hint="default" w:ascii="ＭＳ 明朝" w:hAnsi="ＭＳ 明朝" w:eastAsia="ＭＳ 明朝"/>
              </w:rPr>
            </w:pPr>
            <w:r>
              <w:rPr>
                <w:rFonts w:hint="eastAsia" w:ascii="ＭＳ 明朝" w:hAnsi="ＭＳ 明朝" w:eastAsia="ＭＳ 明朝"/>
              </w:rPr>
              <w:t>ハ　放流水の水質検査を次により行うこと。</w:t>
            </w:r>
          </w:p>
          <w:p>
            <w:pPr>
              <w:pStyle w:val="0"/>
              <w:ind w:firstLine="210" w:firstLineChars="100"/>
              <w:rPr>
                <w:rFonts w:hint="default" w:ascii="ＭＳ 明朝" w:hAnsi="ＭＳ 明朝" w:eastAsia="ＭＳ 明朝"/>
              </w:rPr>
            </w:pPr>
            <w:r>
              <w:rPr>
                <w:rFonts w:hint="eastAsia" w:ascii="ＭＳ 明朝" w:hAnsi="ＭＳ 明朝" w:eastAsia="ＭＳ 明朝"/>
              </w:rPr>
              <w:t>(1)</w:t>
            </w:r>
            <w:r>
              <w:rPr>
                <w:rFonts w:hint="eastAsia" w:ascii="ＭＳ 明朝" w:hAnsi="ＭＳ 明朝" w:eastAsia="ＭＳ 明朝"/>
              </w:rPr>
              <w:t>排水基準等に係る項目（（２）に規定する項目を除</w:t>
            </w:r>
          </w:p>
          <w:p>
            <w:pPr>
              <w:pStyle w:val="0"/>
              <w:ind w:firstLine="525" w:firstLineChars="250"/>
              <w:rPr>
                <w:rFonts w:hint="default" w:ascii="ＭＳ 明朝" w:hAnsi="ＭＳ 明朝" w:eastAsia="ＭＳ 明朝"/>
              </w:rPr>
            </w:pPr>
            <w:r>
              <w:rPr>
                <w:rFonts w:hint="eastAsia" w:ascii="ＭＳ 明朝" w:hAnsi="ＭＳ 明朝" w:eastAsia="ＭＳ 明朝"/>
              </w:rPr>
              <w:t>く。）について一年に一回以上測定し、かつ、記録</w:t>
            </w:r>
          </w:p>
          <w:p>
            <w:pPr>
              <w:pStyle w:val="0"/>
              <w:ind w:firstLine="525" w:firstLineChars="250"/>
              <w:rPr>
                <w:rFonts w:hint="default" w:ascii="ＭＳ 明朝" w:hAnsi="ＭＳ 明朝" w:eastAsia="ＭＳ 明朝"/>
              </w:rPr>
            </w:pPr>
            <w:r>
              <w:rPr>
                <w:rFonts w:hint="eastAsia" w:ascii="ＭＳ 明朝" w:hAnsi="ＭＳ 明朝" w:eastAsia="ＭＳ 明朝"/>
              </w:rPr>
              <w:t>すること。</w:t>
            </w:r>
          </w:p>
          <w:p>
            <w:pPr>
              <w:pStyle w:val="0"/>
              <w:ind w:firstLine="210" w:firstLineChars="100"/>
              <w:rPr>
                <w:rFonts w:hint="default" w:ascii="ＭＳ 明朝" w:hAnsi="ＭＳ 明朝" w:eastAsia="ＭＳ 明朝"/>
              </w:rPr>
            </w:pPr>
            <w:r>
              <w:rPr>
                <w:rFonts w:hint="eastAsia" w:ascii="ＭＳ 明朝" w:hAnsi="ＭＳ 明朝" w:eastAsia="ＭＳ 明朝"/>
              </w:rPr>
              <w:t>(2)</w:t>
            </w:r>
            <w:r>
              <w:rPr>
                <w:rFonts w:hint="eastAsia" w:ascii="ＭＳ 明朝" w:hAnsi="ＭＳ 明朝" w:eastAsia="ＭＳ 明朝"/>
              </w:rPr>
              <w:t>水素イオン濃度、生物化学的酸素要求量、化学的</w:t>
            </w:r>
          </w:p>
          <w:p>
            <w:pPr>
              <w:pStyle w:val="0"/>
              <w:ind w:firstLine="525" w:firstLineChars="250"/>
              <w:rPr>
                <w:rFonts w:hint="default" w:ascii="ＭＳ 明朝" w:hAnsi="ＭＳ 明朝" w:eastAsia="ＭＳ 明朝"/>
              </w:rPr>
            </w:pPr>
            <w:r>
              <w:rPr>
                <w:rFonts w:hint="eastAsia" w:ascii="ＭＳ 明朝" w:hAnsi="ＭＳ 明朝" w:eastAsia="ＭＳ 明朝"/>
              </w:rPr>
              <w:t>酸素要求量、浮遊物質量及び窒素含有量（別表第</w:t>
            </w:r>
          </w:p>
          <w:p>
            <w:pPr>
              <w:pStyle w:val="0"/>
              <w:ind w:firstLine="525" w:firstLineChars="250"/>
              <w:rPr>
                <w:rFonts w:hint="default" w:ascii="ＭＳ 明朝" w:hAnsi="ＭＳ 明朝" w:eastAsia="ＭＳ 明朝"/>
              </w:rPr>
            </w:pPr>
            <w:r>
              <w:rPr>
                <w:rFonts w:hint="eastAsia" w:ascii="ＭＳ 明朝" w:hAnsi="ＭＳ 明朝" w:eastAsia="ＭＳ 明朝"/>
              </w:rPr>
              <w:t>一の備考４に規定する場合に限る。）について一月</w:t>
            </w:r>
          </w:p>
          <w:p>
            <w:pPr>
              <w:pStyle w:val="0"/>
              <w:ind w:firstLine="525" w:firstLineChars="250"/>
              <w:rPr>
                <w:rFonts w:hint="default" w:ascii="ＭＳ 明朝" w:hAnsi="ＭＳ 明朝" w:eastAsia="ＭＳ 明朝"/>
              </w:rPr>
            </w:pPr>
            <w:r>
              <w:rPr>
                <w:rFonts w:hint="eastAsia" w:ascii="ＭＳ 明朝" w:hAnsi="ＭＳ 明朝" w:eastAsia="ＭＳ 明朝"/>
              </w:rPr>
              <w:t>に一回（埋め立てる一般廃棄物の種類及び保有水</w:t>
            </w:r>
          </w:p>
          <w:p>
            <w:pPr>
              <w:pStyle w:val="0"/>
              <w:ind w:firstLine="525" w:firstLineChars="250"/>
              <w:rPr>
                <w:rFonts w:hint="default" w:ascii="ＭＳ 明朝" w:hAnsi="ＭＳ 明朝" w:eastAsia="ＭＳ 明朝"/>
              </w:rPr>
            </w:pPr>
            <w:r>
              <w:rPr>
                <w:rFonts w:hint="eastAsia" w:ascii="ＭＳ 明朝" w:hAnsi="ＭＳ 明朝" w:eastAsia="ＭＳ 明朝"/>
              </w:rPr>
              <w:t>等の水質に照らして公共の水域及び地下水の汚染</w:t>
            </w:r>
          </w:p>
          <w:p>
            <w:pPr>
              <w:pStyle w:val="0"/>
              <w:ind w:firstLine="525" w:firstLineChars="250"/>
              <w:rPr>
                <w:rFonts w:hint="default" w:ascii="ＭＳ 明朝" w:hAnsi="ＭＳ 明朝" w:eastAsia="ＭＳ 明朝"/>
              </w:rPr>
            </w:pPr>
            <w:r>
              <w:rPr>
                <w:rFonts w:hint="eastAsia" w:ascii="ＭＳ 明朝" w:hAnsi="ＭＳ 明朝" w:eastAsia="ＭＳ 明朝"/>
              </w:rPr>
              <w:t>が生ずるおそれがないことが明らかな項目につい</w:t>
            </w:r>
          </w:p>
          <w:p>
            <w:pPr>
              <w:pStyle w:val="0"/>
              <w:ind w:firstLine="525" w:firstLineChars="250"/>
              <w:rPr>
                <w:rFonts w:hint="default" w:ascii="ＭＳ 明朝" w:hAnsi="ＭＳ 明朝" w:eastAsia="ＭＳ 明朝"/>
              </w:rPr>
            </w:pPr>
            <w:r>
              <w:rPr>
                <w:rFonts w:hint="eastAsia" w:ascii="ＭＳ 明朝" w:hAnsi="ＭＳ 明朝" w:eastAsia="ＭＳ 明朝"/>
              </w:rPr>
              <w:t>ては、一年に一回）以上測定し、かつ、記録する</w:t>
            </w:r>
          </w:p>
          <w:p>
            <w:pPr>
              <w:pStyle w:val="0"/>
              <w:ind w:firstLine="525" w:firstLineChars="250"/>
              <w:rPr>
                <w:rFonts w:hint="default" w:ascii="ＭＳ 明朝" w:hAnsi="ＭＳ 明朝" w:eastAsia="ＭＳ 明朝"/>
              </w:rPr>
            </w:pPr>
            <w:r>
              <w:rPr>
                <w:rFonts w:hint="eastAsia" w:ascii="ＭＳ 明朝" w:hAnsi="ＭＳ 明朝" w:eastAsia="ＭＳ 明朝"/>
              </w:rPr>
              <w:t>こと。</w:t>
            </w:r>
          </w:p>
          <w:p>
            <w:pPr>
              <w:pStyle w:val="0"/>
              <w:rPr>
                <w:rFonts w:hint="eastAsia" w:ascii="ＭＳ 明朝" w:hAnsi="ＭＳ 明朝" w:eastAsia="ＭＳ 明朝"/>
              </w:rPr>
            </w:pPr>
            <w:r>
              <w:rPr>
                <w:rFonts w:hint="eastAsia" w:ascii="ＭＳ 明朝" w:hAnsi="ＭＳ 明朝" w:eastAsia="ＭＳ 明朝"/>
              </w:rPr>
              <w:t>【基準省令第</w:t>
            </w:r>
            <w:r>
              <w:rPr>
                <w:rFonts w:hint="default" w:ascii="ＭＳ 明朝" w:hAnsi="ＭＳ 明朝" w:eastAsia="ＭＳ 明朝"/>
              </w:rPr>
              <w:t>2</w:t>
            </w:r>
            <w:r>
              <w:rPr>
                <w:rFonts w:hint="default" w:ascii="ＭＳ 明朝" w:hAnsi="ＭＳ 明朝" w:eastAsia="ＭＳ 明朝"/>
              </w:rPr>
              <w:t>条第</w:t>
            </w:r>
            <w:r>
              <w:rPr>
                <w:rFonts w:hint="default" w:ascii="ＭＳ 明朝" w:hAnsi="ＭＳ 明朝" w:eastAsia="ＭＳ 明朝"/>
              </w:rPr>
              <w:t>2</w:t>
            </w:r>
            <w:r>
              <w:rPr>
                <w:rFonts w:hint="default" w:ascii="ＭＳ 明朝" w:hAnsi="ＭＳ 明朝" w:eastAsia="ＭＳ 明朝"/>
              </w:rPr>
              <w:t>項第</w:t>
            </w:r>
            <w:r>
              <w:rPr>
                <w:rFonts w:hint="default" w:ascii="ＭＳ 明朝" w:hAnsi="ＭＳ 明朝" w:eastAsia="ＭＳ 明朝"/>
              </w:rPr>
              <w:t>3</w:t>
            </w:r>
            <w:r>
              <w:rPr>
                <w:rFonts w:hint="default" w:ascii="ＭＳ 明朝" w:hAnsi="ＭＳ 明朝" w:eastAsia="ＭＳ 明朝"/>
              </w:rPr>
              <w:t>号</w:t>
            </w:r>
            <w:r>
              <w:rPr>
                <w:rFonts w:hint="default" w:ascii="ＭＳ 明朝" w:hAnsi="ＭＳ 明朝" w:eastAsia="ＭＳ 明朝"/>
              </w:rPr>
              <w:t>(</w:t>
            </w:r>
            <w:r>
              <w:rPr>
                <w:rFonts w:hint="default" w:ascii="ＭＳ 明朝" w:hAnsi="ＭＳ 明朝" w:eastAsia="ＭＳ 明朝"/>
              </w:rPr>
              <w:t>第</w:t>
            </w:r>
            <w:r>
              <w:rPr>
                <w:rFonts w:hint="default" w:ascii="ＭＳ 明朝" w:hAnsi="ＭＳ 明朝" w:eastAsia="ＭＳ 明朝"/>
              </w:rPr>
              <w:t>1</w:t>
            </w:r>
            <w:r>
              <w:rPr>
                <w:rFonts w:hint="default" w:ascii="ＭＳ 明朝" w:hAnsi="ＭＳ 明朝" w:eastAsia="ＭＳ 明朝"/>
              </w:rPr>
              <w:t>条第</w:t>
            </w:r>
            <w:r>
              <w:rPr>
                <w:rFonts w:hint="default" w:ascii="ＭＳ 明朝" w:hAnsi="ＭＳ 明朝" w:eastAsia="ＭＳ 明朝"/>
              </w:rPr>
              <w:t>2</w:t>
            </w:r>
            <w:r>
              <w:rPr>
                <w:rFonts w:hint="default" w:ascii="ＭＳ 明朝" w:hAnsi="ＭＳ 明朝" w:eastAsia="ＭＳ 明朝"/>
              </w:rPr>
              <w:t>項第</w:t>
            </w:r>
            <w:r>
              <w:rPr>
                <w:rFonts w:hint="default" w:ascii="ＭＳ 明朝" w:hAnsi="ＭＳ 明朝" w:eastAsia="ＭＳ 明朝"/>
              </w:rPr>
              <w:t>1</w:t>
            </w:r>
            <w:r>
              <w:rPr>
                <w:rFonts w:hint="eastAsia" w:ascii="ＭＳ 明朝" w:hAnsi="ＭＳ 明朝" w:eastAsia="ＭＳ 明朝"/>
              </w:rPr>
              <w:t>4</w:t>
            </w:r>
            <w:r>
              <w:rPr>
                <w:rFonts w:hint="default" w:ascii="ＭＳ 明朝" w:hAnsi="ＭＳ 明朝" w:eastAsia="ＭＳ 明朝"/>
              </w:rPr>
              <w:t>号</w:t>
            </w:r>
            <w:r>
              <w:rPr>
                <w:rFonts w:hint="default" w:ascii="ＭＳ 明朝" w:hAnsi="ＭＳ 明朝" w:eastAsia="ＭＳ 明朝"/>
              </w:rPr>
              <w:t>)</w:t>
            </w:r>
            <w:r>
              <w:rPr>
                <w:rFonts w:hint="eastAsia" w:ascii="ＭＳ 明朝" w:hAnsi="ＭＳ 明朝" w:eastAsia="ＭＳ 明朝"/>
              </w:rPr>
              <w:t>】</w:t>
            </w:r>
          </w:p>
        </w:tc>
        <w:tc>
          <w:tcPr>
            <w:tcW w:w="5103" w:type="dxa"/>
            <w:vAlign w:val="top"/>
          </w:tcPr>
          <w:p>
            <w:pPr>
              <w:pStyle w:val="0"/>
              <w:rPr>
                <w:rFonts w:hint="default" w:ascii="ＭＳ 明朝" w:hAnsi="ＭＳ 明朝" w:eastAsia="ＭＳ 明朝"/>
              </w:rPr>
            </w:pPr>
          </w:p>
        </w:tc>
      </w:tr>
      <w:tr>
        <w:trPr>
          <w:trHeight w:val="1701" w:hRule="atLeast"/>
        </w:trPr>
        <w:tc>
          <w:tcPr>
            <w:tcW w:w="5382" w:type="dxa"/>
            <w:vAlign w:val="top"/>
          </w:tcPr>
          <w:p>
            <w:pPr>
              <w:pStyle w:val="0"/>
              <w:rPr>
                <w:rFonts w:hint="default" w:ascii="ＭＳ 明朝" w:hAnsi="ＭＳ 明朝" w:eastAsia="ＭＳ 明朝"/>
              </w:rPr>
            </w:pPr>
            <w:r>
              <w:rPr>
                <w:rFonts w:hint="eastAsia" w:ascii="ＭＳ 明朝" w:hAnsi="ＭＳ 明朝" w:eastAsia="ＭＳ 明朝"/>
              </w:rPr>
              <w:t>前項第五号トの規定により講じられた有効な防凍のための措置の状況を定期的に点検し、異状を認めた場合には、速やかに必要な措置を講ずること。</w:t>
            </w:r>
          </w:p>
          <w:p>
            <w:pPr>
              <w:pStyle w:val="0"/>
              <w:rPr>
                <w:rFonts w:hint="eastAsia" w:ascii="ＭＳ 明朝" w:hAnsi="ＭＳ 明朝" w:eastAsia="ＭＳ 明朝"/>
              </w:rPr>
            </w:pPr>
            <w:r>
              <w:rPr>
                <w:rFonts w:hint="eastAsia" w:ascii="ＭＳ 明朝" w:hAnsi="ＭＳ 明朝" w:eastAsia="ＭＳ 明朝"/>
              </w:rPr>
              <w:t>【基準省令第</w:t>
            </w:r>
            <w:r>
              <w:rPr>
                <w:rFonts w:hint="default" w:ascii="ＭＳ 明朝" w:hAnsi="ＭＳ 明朝" w:eastAsia="ＭＳ 明朝"/>
              </w:rPr>
              <w:t>2</w:t>
            </w:r>
            <w:r>
              <w:rPr>
                <w:rFonts w:hint="default" w:ascii="ＭＳ 明朝" w:hAnsi="ＭＳ 明朝" w:eastAsia="ＭＳ 明朝"/>
              </w:rPr>
              <w:t>条第</w:t>
            </w:r>
            <w:r>
              <w:rPr>
                <w:rFonts w:hint="default" w:ascii="ＭＳ 明朝" w:hAnsi="ＭＳ 明朝" w:eastAsia="ＭＳ 明朝"/>
              </w:rPr>
              <w:t>2</w:t>
            </w:r>
            <w:r>
              <w:rPr>
                <w:rFonts w:hint="default" w:ascii="ＭＳ 明朝" w:hAnsi="ＭＳ 明朝" w:eastAsia="ＭＳ 明朝"/>
              </w:rPr>
              <w:t>項第</w:t>
            </w:r>
            <w:r>
              <w:rPr>
                <w:rFonts w:hint="default" w:ascii="ＭＳ 明朝" w:hAnsi="ＭＳ 明朝" w:eastAsia="ＭＳ 明朝"/>
              </w:rPr>
              <w:t>3</w:t>
            </w:r>
            <w:r>
              <w:rPr>
                <w:rFonts w:hint="default" w:ascii="ＭＳ 明朝" w:hAnsi="ＭＳ 明朝" w:eastAsia="ＭＳ 明朝"/>
              </w:rPr>
              <w:t>号</w:t>
            </w:r>
            <w:r>
              <w:rPr>
                <w:rFonts w:hint="default" w:ascii="ＭＳ 明朝" w:hAnsi="ＭＳ 明朝" w:eastAsia="ＭＳ 明朝"/>
              </w:rPr>
              <w:t>(</w:t>
            </w:r>
            <w:r>
              <w:rPr>
                <w:rFonts w:hint="default" w:ascii="ＭＳ 明朝" w:hAnsi="ＭＳ 明朝" w:eastAsia="ＭＳ 明朝"/>
              </w:rPr>
              <w:t>第</w:t>
            </w:r>
            <w:r>
              <w:rPr>
                <w:rFonts w:hint="default" w:ascii="ＭＳ 明朝" w:hAnsi="ＭＳ 明朝" w:eastAsia="ＭＳ 明朝"/>
              </w:rPr>
              <w:t>1</w:t>
            </w:r>
            <w:r>
              <w:rPr>
                <w:rFonts w:hint="default" w:ascii="ＭＳ 明朝" w:hAnsi="ＭＳ 明朝" w:eastAsia="ＭＳ 明朝"/>
              </w:rPr>
              <w:t>条第</w:t>
            </w:r>
            <w:r>
              <w:rPr>
                <w:rFonts w:hint="default" w:ascii="ＭＳ 明朝" w:hAnsi="ＭＳ 明朝" w:eastAsia="ＭＳ 明朝"/>
              </w:rPr>
              <w:t>2</w:t>
            </w:r>
            <w:r>
              <w:rPr>
                <w:rFonts w:hint="default" w:ascii="ＭＳ 明朝" w:hAnsi="ＭＳ 明朝" w:eastAsia="ＭＳ 明朝"/>
              </w:rPr>
              <w:t>項第</w:t>
            </w:r>
            <w:r>
              <w:rPr>
                <w:rFonts w:hint="default" w:ascii="ＭＳ 明朝" w:hAnsi="ＭＳ 明朝" w:eastAsia="ＭＳ 明朝"/>
              </w:rPr>
              <w:t>1</w:t>
            </w:r>
            <w:r>
              <w:rPr>
                <w:rFonts w:hint="eastAsia" w:ascii="ＭＳ 明朝" w:hAnsi="ＭＳ 明朝" w:eastAsia="ＭＳ 明朝"/>
              </w:rPr>
              <w:t>4</w:t>
            </w:r>
            <w:r>
              <w:rPr>
                <w:rFonts w:hint="default" w:ascii="ＭＳ 明朝" w:hAnsi="ＭＳ 明朝" w:eastAsia="ＭＳ 明朝"/>
              </w:rPr>
              <w:t>号</w:t>
            </w:r>
            <w:r>
              <w:rPr>
                <w:rFonts w:hint="eastAsia" w:ascii="ＭＳ 明朝" w:hAnsi="ＭＳ 明朝" w:eastAsia="ＭＳ 明朝"/>
              </w:rPr>
              <w:t>の</w:t>
            </w:r>
            <w:r>
              <w:rPr>
                <w:rFonts w:hint="eastAsia" w:ascii="ＭＳ 明朝" w:hAnsi="ＭＳ 明朝" w:eastAsia="ＭＳ 明朝"/>
              </w:rPr>
              <w:t>2</w:t>
            </w:r>
            <w:r>
              <w:rPr>
                <w:rFonts w:hint="default" w:ascii="ＭＳ 明朝" w:hAnsi="ＭＳ 明朝" w:eastAsia="ＭＳ 明朝"/>
              </w:rPr>
              <w:t>)</w:t>
            </w:r>
            <w:r>
              <w:rPr>
                <w:rFonts w:hint="eastAsia" w:ascii="ＭＳ 明朝" w:hAnsi="ＭＳ 明朝" w:eastAsia="ＭＳ 明朝"/>
              </w:rPr>
              <w:t>】</w:t>
            </w:r>
          </w:p>
        </w:tc>
        <w:tc>
          <w:tcPr>
            <w:tcW w:w="5103" w:type="dxa"/>
            <w:vAlign w:val="top"/>
          </w:tcPr>
          <w:p>
            <w:pPr>
              <w:pStyle w:val="0"/>
              <w:rPr>
                <w:rFonts w:hint="default" w:ascii="ＭＳ 明朝" w:hAnsi="ＭＳ 明朝" w:eastAsia="ＭＳ 明朝"/>
              </w:rPr>
            </w:pPr>
          </w:p>
        </w:tc>
      </w:tr>
      <w:tr>
        <w:trPr>
          <w:trHeight w:val="1701" w:hRule="atLeast"/>
        </w:trPr>
        <w:tc>
          <w:tcPr>
            <w:tcW w:w="5382" w:type="dxa"/>
            <w:vAlign w:val="top"/>
          </w:tcPr>
          <w:p>
            <w:pPr>
              <w:pStyle w:val="0"/>
              <w:rPr>
                <w:rFonts w:hint="default" w:ascii="ＭＳ 明朝" w:hAnsi="ＭＳ 明朝" w:eastAsia="ＭＳ 明朝"/>
              </w:rPr>
            </w:pPr>
            <w:r>
              <w:rPr>
                <w:rFonts w:hint="eastAsia" w:ascii="ＭＳ 明朝" w:hAnsi="ＭＳ 明朝" w:eastAsia="ＭＳ 明朝"/>
              </w:rPr>
              <w:t>前項第六号の規定により設けられた開渠その他の設備の機能を維持するとともに、当該設備により埋立地の外に産業廃棄物が流出することを防止するため、開渠に堆積した土砂等の速やかな除去その他の必要な措置を講ずること。</w:t>
            </w:r>
          </w:p>
          <w:p>
            <w:pPr>
              <w:pStyle w:val="0"/>
              <w:rPr>
                <w:rFonts w:hint="eastAsia" w:ascii="ＭＳ 明朝" w:hAnsi="ＭＳ 明朝" w:eastAsia="ＭＳ 明朝"/>
              </w:rPr>
            </w:pPr>
            <w:r>
              <w:rPr>
                <w:rFonts w:hint="eastAsia" w:ascii="ＭＳ 明朝" w:hAnsi="ＭＳ 明朝" w:eastAsia="ＭＳ 明朝"/>
              </w:rPr>
              <w:t>【基準省令第</w:t>
            </w:r>
            <w:r>
              <w:rPr>
                <w:rFonts w:hint="default" w:ascii="ＭＳ 明朝" w:hAnsi="ＭＳ 明朝" w:eastAsia="ＭＳ 明朝"/>
              </w:rPr>
              <w:t>2</w:t>
            </w:r>
            <w:r>
              <w:rPr>
                <w:rFonts w:hint="default" w:ascii="ＭＳ 明朝" w:hAnsi="ＭＳ 明朝" w:eastAsia="ＭＳ 明朝"/>
              </w:rPr>
              <w:t>条第</w:t>
            </w:r>
            <w:r>
              <w:rPr>
                <w:rFonts w:hint="default" w:ascii="ＭＳ 明朝" w:hAnsi="ＭＳ 明朝" w:eastAsia="ＭＳ 明朝"/>
              </w:rPr>
              <w:t>2</w:t>
            </w:r>
            <w:r>
              <w:rPr>
                <w:rFonts w:hint="default" w:ascii="ＭＳ 明朝" w:hAnsi="ＭＳ 明朝" w:eastAsia="ＭＳ 明朝"/>
              </w:rPr>
              <w:t>項第</w:t>
            </w:r>
            <w:r>
              <w:rPr>
                <w:rFonts w:hint="default" w:ascii="ＭＳ 明朝" w:hAnsi="ＭＳ 明朝" w:eastAsia="ＭＳ 明朝"/>
              </w:rPr>
              <w:t>3</w:t>
            </w:r>
            <w:r>
              <w:rPr>
                <w:rFonts w:hint="default" w:ascii="ＭＳ 明朝" w:hAnsi="ＭＳ 明朝" w:eastAsia="ＭＳ 明朝"/>
              </w:rPr>
              <w:t>号</w:t>
            </w:r>
            <w:r>
              <w:rPr>
                <w:rFonts w:hint="default" w:ascii="ＭＳ 明朝" w:hAnsi="ＭＳ 明朝" w:eastAsia="ＭＳ 明朝"/>
              </w:rPr>
              <w:t>(</w:t>
            </w:r>
            <w:r>
              <w:rPr>
                <w:rFonts w:hint="default" w:ascii="ＭＳ 明朝" w:hAnsi="ＭＳ 明朝" w:eastAsia="ＭＳ 明朝"/>
              </w:rPr>
              <w:t>第</w:t>
            </w:r>
            <w:r>
              <w:rPr>
                <w:rFonts w:hint="default" w:ascii="ＭＳ 明朝" w:hAnsi="ＭＳ 明朝" w:eastAsia="ＭＳ 明朝"/>
              </w:rPr>
              <w:t>1</w:t>
            </w:r>
            <w:r>
              <w:rPr>
                <w:rFonts w:hint="default" w:ascii="ＭＳ 明朝" w:hAnsi="ＭＳ 明朝" w:eastAsia="ＭＳ 明朝"/>
              </w:rPr>
              <w:t>条第</w:t>
            </w:r>
            <w:r>
              <w:rPr>
                <w:rFonts w:hint="default" w:ascii="ＭＳ 明朝" w:hAnsi="ＭＳ 明朝" w:eastAsia="ＭＳ 明朝"/>
              </w:rPr>
              <w:t>2</w:t>
            </w:r>
            <w:r>
              <w:rPr>
                <w:rFonts w:hint="default" w:ascii="ＭＳ 明朝" w:hAnsi="ＭＳ 明朝" w:eastAsia="ＭＳ 明朝"/>
              </w:rPr>
              <w:t>項第</w:t>
            </w:r>
            <w:r>
              <w:rPr>
                <w:rFonts w:hint="default" w:ascii="ＭＳ 明朝" w:hAnsi="ＭＳ 明朝" w:eastAsia="ＭＳ 明朝"/>
              </w:rPr>
              <w:t>1</w:t>
            </w:r>
            <w:r>
              <w:rPr>
                <w:rFonts w:hint="eastAsia" w:ascii="ＭＳ 明朝" w:hAnsi="ＭＳ 明朝" w:eastAsia="ＭＳ 明朝"/>
              </w:rPr>
              <w:t>5</w:t>
            </w:r>
            <w:r>
              <w:rPr>
                <w:rFonts w:hint="default" w:ascii="ＭＳ 明朝" w:hAnsi="ＭＳ 明朝" w:eastAsia="ＭＳ 明朝"/>
              </w:rPr>
              <w:t>号</w:t>
            </w:r>
            <w:r>
              <w:rPr>
                <w:rFonts w:hint="default" w:ascii="ＭＳ 明朝" w:hAnsi="ＭＳ 明朝" w:eastAsia="ＭＳ 明朝"/>
              </w:rPr>
              <w:t>)</w:t>
            </w:r>
            <w:r>
              <w:rPr>
                <w:rFonts w:hint="eastAsia" w:ascii="ＭＳ 明朝" w:hAnsi="ＭＳ 明朝" w:eastAsia="ＭＳ 明朝"/>
              </w:rPr>
              <w:t>】</w:t>
            </w:r>
          </w:p>
        </w:tc>
        <w:tc>
          <w:tcPr>
            <w:tcW w:w="5103" w:type="dxa"/>
            <w:vAlign w:val="top"/>
          </w:tcPr>
          <w:p>
            <w:pPr>
              <w:pStyle w:val="0"/>
              <w:rPr>
                <w:rFonts w:hint="default" w:ascii="ＭＳ 明朝" w:hAnsi="ＭＳ 明朝" w:eastAsia="ＭＳ 明朝"/>
              </w:rPr>
            </w:pPr>
          </w:p>
        </w:tc>
      </w:tr>
      <w:tr>
        <w:trPr>
          <w:trHeight w:val="1280" w:hRule="atLeast"/>
        </w:trPr>
        <w:tc>
          <w:tcPr>
            <w:tcW w:w="5382" w:type="dxa"/>
            <w:vAlign w:val="top"/>
          </w:tcPr>
          <w:p>
            <w:pPr>
              <w:pStyle w:val="0"/>
              <w:rPr>
                <w:rFonts w:hint="default" w:ascii="ＭＳ 明朝" w:hAnsi="ＭＳ 明朝" w:eastAsia="ＭＳ 明朝"/>
              </w:rPr>
            </w:pPr>
            <w:r>
              <w:rPr>
                <w:rFonts w:hint="eastAsia" w:ascii="ＭＳ 明朝" w:hAnsi="ＭＳ 明朝" w:eastAsia="ＭＳ 明朝"/>
              </w:rPr>
              <w:t>通気装置を設けて埋立地から発生するガスを排除すること。</w:t>
            </w:r>
          </w:p>
          <w:p>
            <w:pPr>
              <w:pStyle w:val="0"/>
              <w:rPr>
                <w:rFonts w:hint="eastAsia" w:ascii="ＭＳ 明朝" w:hAnsi="ＭＳ 明朝" w:eastAsia="ＭＳ 明朝"/>
              </w:rPr>
            </w:pPr>
            <w:r>
              <w:rPr>
                <w:rFonts w:hint="eastAsia" w:ascii="ＭＳ 明朝" w:hAnsi="ＭＳ 明朝" w:eastAsia="ＭＳ 明朝"/>
              </w:rPr>
              <w:t>【基準省令第</w:t>
            </w:r>
            <w:r>
              <w:rPr>
                <w:rFonts w:hint="default" w:ascii="ＭＳ 明朝" w:hAnsi="ＭＳ 明朝" w:eastAsia="ＭＳ 明朝"/>
              </w:rPr>
              <w:t>2</w:t>
            </w:r>
            <w:r>
              <w:rPr>
                <w:rFonts w:hint="default" w:ascii="ＭＳ 明朝" w:hAnsi="ＭＳ 明朝" w:eastAsia="ＭＳ 明朝"/>
              </w:rPr>
              <w:t>条第</w:t>
            </w:r>
            <w:r>
              <w:rPr>
                <w:rFonts w:hint="default" w:ascii="ＭＳ 明朝" w:hAnsi="ＭＳ 明朝" w:eastAsia="ＭＳ 明朝"/>
              </w:rPr>
              <w:t>2</w:t>
            </w:r>
            <w:r>
              <w:rPr>
                <w:rFonts w:hint="default" w:ascii="ＭＳ 明朝" w:hAnsi="ＭＳ 明朝" w:eastAsia="ＭＳ 明朝"/>
              </w:rPr>
              <w:t>項第</w:t>
            </w:r>
            <w:r>
              <w:rPr>
                <w:rFonts w:hint="default" w:ascii="ＭＳ 明朝" w:hAnsi="ＭＳ 明朝" w:eastAsia="ＭＳ 明朝"/>
              </w:rPr>
              <w:t>3</w:t>
            </w:r>
            <w:r>
              <w:rPr>
                <w:rFonts w:hint="default" w:ascii="ＭＳ 明朝" w:hAnsi="ＭＳ 明朝" w:eastAsia="ＭＳ 明朝"/>
              </w:rPr>
              <w:t>号</w:t>
            </w:r>
            <w:r>
              <w:rPr>
                <w:rFonts w:hint="default" w:ascii="ＭＳ 明朝" w:hAnsi="ＭＳ 明朝" w:eastAsia="ＭＳ 明朝"/>
              </w:rPr>
              <w:t>(</w:t>
            </w:r>
            <w:r>
              <w:rPr>
                <w:rFonts w:hint="default" w:ascii="ＭＳ 明朝" w:hAnsi="ＭＳ 明朝" w:eastAsia="ＭＳ 明朝"/>
              </w:rPr>
              <w:t>第</w:t>
            </w:r>
            <w:r>
              <w:rPr>
                <w:rFonts w:hint="default" w:ascii="ＭＳ 明朝" w:hAnsi="ＭＳ 明朝" w:eastAsia="ＭＳ 明朝"/>
              </w:rPr>
              <w:t>1</w:t>
            </w:r>
            <w:r>
              <w:rPr>
                <w:rFonts w:hint="default" w:ascii="ＭＳ 明朝" w:hAnsi="ＭＳ 明朝" w:eastAsia="ＭＳ 明朝"/>
              </w:rPr>
              <w:t>条第</w:t>
            </w:r>
            <w:r>
              <w:rPr>
                <w:rFonts w:hint="default" w:ascii="ＭＳ 明朝" w:hAnsi="ＭＳ 明朝" w:eastAsia="ＭＳ 明朝"/>
              </w:rPr>
              <w:t>2</w:t>
            </w:r>
            <w:r>
              <w:rPr>
                <w:rFonts w:hint="default" w:ascii="ＭＳ 明朝" w:hAnsi="ＭＳ 明朝" w:eastAsia="ＭＳ 明朝"/>
              </w:rPr>
              <w:t>項第</w:t>
            </w:r>
            <w:r>
              <w:rPr>
                <w:rFonts w:hint="default" w:ascii="ＭＳ 明朝" w:hAnsi="ＭＳ 明朝" w:eastAsia="ＭＳ 明朝"/>
              </w:rPr>
              <w:t>1</w:t>
            </w:r>
            <w:r>
              <w:rPr>
                <w:rFonts w:hint="eastAsia" w:ascii="ＭＳ 明朝" w:hAnsi="ＭＳ 明朝" w:eastAsia="ＭＳ 明朝"/>
              </w:rPr>
              <w:t>6</w:t>
            </w:r>
            <w:r>
              <w:rPr>
                <w:rFonts w:hint="default" w:ascii="ＭＳ 明朝" w:hAnsi="ＭＳ 明朝" w:eastAsia="ＭＳ 明朝"/>
              </w:rPr>
              <w:t>号</w:t>
            </w:r>
            <w:r>
              <w:rPr>
                <w:rFonts w:hint="default" w:ascii="ＭＳ 明朝" w:hAnsi="ＭＳ 明朝" w:eastAsia="ＭＳ 明朝"/>
              </w:rPr>
              <w:t>)</w:t>
            </w:r>
            <w:r>
              <w:rPr>
                <w:rFonts w:hint="default" w:ascii="ＭＳ 明朝" w:hAnsi="ＭＳ 明朝" w:eastAsia="ＭＳ 明朝"/>
              </w:rPr>
              <w:t>】</w:t>
            </w:r>
          </w:p>
        </w:tc>
        <w:tc>
          <w:tcPr>
            <w:tcW w:w="5103" w:type="dxa"/>
            <w:vAlign w:val="top"/>
          </w:tcPr>
          <w:p>
            <w:pPr>
              <w:pStyle w:val="0"/>
              <w:rPr>
                <w:rFonts w:hint="default" w:ascii="ＭＳ 明朝" w:hAnsi="ＭＳ 明朝" w:eastAsia="ＭＳ 明朝"/>
              </w:rPr>
            </w:pPr>
          </w:p>
        </w:tc>
      </w:tr>
      <w:tr>
        <w:trPr>
          <w:trHeight w:val="1701" w:hRule="atLeast"/>
        </w:trPr>
        <w:tc>
          <w:tcPr>
            <w:tcW w:w="5382" w:type="dxa"/>
            <w:vAlign w:val="top"/>
          </w:tcPr>
          <w:p>
            <w:pPr>
              <w:pStyle w:val="0"/>
              <w:rPr>
                <w:rFonts w:hint="eastAsia" w:ascii="ＭＳ 明朝" w:hAnsi="ＭＳ 明朝" w:eastAsia="ＭＳ 明朝"/>
              </w:rPr>
            </w:pPr>
            <w:r>
              <w:rPr>
                <w:rFonts w:hint="eastAsia" w:ascii="ＭＳ 明朝" w:hAnsi="ＭＳ 明朝" w:eastAsia="ＭＳ 明朝"/>
              </w:rPr>
              <w:t>埋立処分が終了した埋立地（内部仕切設備により区画して埋立処分を行う埋立地については、埋立処分が終了した区画。以下この号、次条第二項第四号及び第二条第二項第一号ニにおいて同じ。）は、厚さがおおむね五十センチメートル以上の土砂による覆いその他これに類する覆いにより開口部を閉鎖すること。ただし、前項第五号ニただし書に規定する埋立地については、同号イ（１）（イ）から（ハ）までのいずれかの要件を備えた遮水層に不織布を敷設したものの表面を土砂で覆った覆い又はこれと同等以上の遮水の効力、遮光の効力、強度及び耐久力を有する覆いにより閉鎖すること。</w:t>
            </w:r>
          </w:p>
          <w:p>
            <w:pPr>
              <w:pStyle w:val="0"/>
              <w:rPr>
                <w:rFonts w:hint="default" w:ascii="ＭＳ 明朝" w:hAnsi="ＭＳ 明朝" w:eastAsia="ＭＳ 明朝"/>
              </w:rPr>
            </w:pPr>
            <w:r>
              <w:rPr>
                <w:rFonts w:hint="eastAsia" w:ascii="ＭＳ 明朝" w:hAnsi="ＭＳ 明朝" w:eastAsia="ＭＳ 明朝"/>
              </w:rPr>
              <w:t>【基準省令第</w:t>
            </w:r>
            <w:r>
              <w:rPr>
                <w:rFonts w:hint="default" w:ascii="ＭＳ 明朝" w:hAnsi="ＭＳ 明朝" w:eastAsia="ＭＳ 明朝"/>
              </w:rPr>
              <w:t>2</w:t>
            </w:r>
            <w:r>
              <w:rPr>
                <w:rFonts w:hint="default" w:ascii="ＭＳ 明朝" w:hAnsi="ＭＳ 明朝" w:eastAsia="ＭＳ 明朝"/>
              </w:rPr>
              <w:t>条第</w:t>
            </w:r>
            <w:r>
              <w:rPr>
                <w:rFonts w:hint="default" w:ascii="ＭＳ 明朝" w:hAnsi="ＭＳ 明朝" w:eastAsia="ＭＳ 明朝"/>
              </w:rPr>
              <w:t>2</w:t>
            </w:r>
            <w:r>
              <w:rPr>
                <w:rFonts w:hint="default" w:ascii="ＭＳ 明朝" w:hAnsi="ＭＳ 明朝" w:eastAsia="ＭＳ 明朝"/>
              </w:rPr>
              <w:t>項第</w:t>
            </w:r>
            <w:r>
              <w:rPr>
                <w:rFonts w:hint="default" w:ascii="ＭＳ 明朝" w:hAnsi="ＭＳ 明朝" w:eastAsia="ＭＳ 明朝"/>
              </w:rPr>
              <w:t>3</w:t>
            </w:r>
            <w:r>
              <w:rPr>
                <w:rFonts w:hint="default" w:ascii="ＭＳ 明朝" w:hAnsi="ＭＳ 明朝" w:eastAsia="ＭＳ 明朝"/>
              </w:rPr>
              <w:t>号</w:t>
            </w:r>
            <w:r>
              <w:rPr>
                <w:rFonts w:hint="default" w:ascii="ＭＳ 明朝" w:hAnsi="ＭＳ 明朝" w:eastAsia="ＭＳ 明朝"/>
              </w:rPr>
              <w:t>(</w:t>
            </w:r>
            <w:r>
              <w:rPr>
                <w:rFonts w:hint="default" w:ascii="ＭＳ 明朝" w:hAnsi="ＭＳ 明朝" w:eastAsia="ＭＳ 明朝"/>
              </w:rPr>
              <w:t>第</w:t>
            </w:r>
            <w:r>
              <w:rPr>
                <w:rFonts w:hint="default" w:ascii="ＭＳ 明朝" w:hAnsi="ＭＳ 明朝" w:eastAsia="ＭＳ 明朝"/>
              </w:rPr>
              <w:t>1</w:t>
            </w:r>
            <w:r>
              <w:rPr>
                <w:rFonts w:hint="default" w:ascii="ＭＳ 明朝" w:hAnsi="ＭＳ 明朝" w:eastAsia="ＭＳ 明朝"/>
              </w:rPr>
              <w:t>条第</w:t>
            </w:r>
            <w:r>
              <w:rPr>
                <w:rFonts w:hint="default" w:ascii="ＭＳ 明朝" w:hAnsi="ＭＳ 明朝" w:eastAsia="ＭＳ 明朝"/>
              </w:rPr>
              <w:t>2</w:t>
            </w:r>
            <w:r>
              <w:rPr>
                <w:rFonts w:hint="default" w:ascii="ＭＳ 明朝" w:hAnsi="ＭＳ 明朝" w:eastAsia="ＭＳ 明朝"/>
              </w:rPr>
              <w:t>項第</w:t>
            </w:r>
            <w:r>
              <w:rPr>
                <w:rFonts w:hint="default" w:ascii="ＭＳ 明朝" w:hAnsi="ＭＳ 明朝" w:eastAsia="ＭＳ 明朝"/>
              </w:rPr>
              <w:t>1</w:t>
            </w:r>
            <w:r>
              <w:rPr>
                <w:rFonts w:hint="eastAsia" w:ascii="ＭＳ 明朝" w:hAnsi="ＭＳ 明朝" w:eastAsia="ＭＳ 明朝"/>
              </w:rPr>
              <w:t>7</w:t>
            </w:r>
            <w:r>
              <w:rPr>
                <w:rFonts w:hint="default" w:ascii="ＭＳ 明朝" w:hAnsi="ＭＳ 明朝" w:eastAsia="ＭＳ 明朝"/>
              </w:rPr>
              <w:t>号</w:t>
            </w:r>
            <w:r>
              <w:rPr>
                <w:rFonts w:hint="default" w:ascii="ＭＳ 明朝" w:hAnsi="ＭＳ 明朝" w:eastAsia="ＭＳ 明朝"/>
              </w:rPr>
              <w:t>)</w:t>
            </w:r>
            <w:r>
              <w:rPr>
                <w:rFonts w:hint="default" w:ascii="ＭＳ 明朝" w:hAnsi="ＭＳ 明朝" w:eastAsia="ＭＳ 明朝"/>
              </w:rPr>
              <w:t>】</w:t>
            </w:r>
          </w:p>
        </w:tc>
        <w:tc>
          <w:tcPr>
            <w:tcW w:w="5103" w:type="dxa"/>
            <w:vAlign w:val="top"/>
          </w:tcPr>
          <w:p>
            <w:pPr>
              <w:pStyle w:val="0"/>
              <w:rPr>
                <w:rFonts w:hint="default" w:ascii="ＭＳ 明朝" w:hAnsi="ＭＳ 明朝" w:eastAsia="ＭＳ 明朝"/>
              </w:rPr>
            </w:pPr>
          </w:p>
        </w:tc>
      </w:tr>
      <w:tr>
        <w:trPr>
          <w:trHeight w:val="1701" w:hRule="atLeast"/>
        </w:trPr>
        <w:tc>
          <w:tcPr>
            <w:tcW w:w="5382" w:type="dxa"/>
            <w:vAlign w:val="top"/>
          </w:tcPr>
          <w:p>
            <w:pPr>
              <w:pStyle w:val="0"/>
              <w:rPr>
                <w:rFonts w:hint="default" w:ascii="ＭＳ 明朝" w:hAnsi="ＭＳ 明朝" w:eastAsia="ＭＳ 明朝"/>
              </w:rPr>
            </w:pPr>
            <w:r>
              <w:rPr>
                <w:rFonts w:hint="eastAsia" w:ascii="ＭＳ 明朝" w:hAnsi="ＭＳ 明朝" w:eastAsia="ＭＳ 明朝"/>
              </w:rPr>
              <w:t>前号の規定により閉鎖した埋立地については、同号に規定する覆いの損壊を防止するために必要な措置を講ずること。</w:t>
            </w:r>
          </w:p>
          <w:p>
            <w:pPr>
              <w:pStyle w:val="0"/>
              <w:rPr>
                <w:rFonts w:hint="eastAsia" w:ascii="ＭＳ 明朝" w:hAnsi="ＭＳ 明朝" w:eastAsia="ＭＳ 明朝"/>
              </w:rPr>
            </w:pPr>
            <w:r>
              <w:rPr>
                <w:rFonts w:hint="eastAsia" w:ascii="ＭＳ 明朝" w:hAnsi="ＭＳ 明朝" w:eastAsia="ＭＳ 明朝"/>
              </w:rPr>
              <w:t>【基準省令第</w:t>
            </w:r>
            <w:r>
              <w:rPr>
                <w:rFonts w:hint="default" w:ascii="ＭＳ 明朝" w:hAnsi="ＭＳ 明朝" w:eastAsia="ＭＳ 明朝"/>
              </w:rPr>
              <w:t>2</w:t>
            </w:r>
            <w:r>
              <w:rPr>
                <w:rFonts w:hint="default" w:ascii="ＭＳ 明朝" w:hAnsi="ＭＳ 明朝" w:eastAsia="ＭＳ 明朝"/>
              </w:rPr>
              <w:t>条第</w:t>
            </w:r>
            <w:r>
              <w:rPr>
                <w:rFonts w:hint="default" w:ascii="ＭＳ 明朝" w:hAnsi="ＭＳ 明朝" w:eastAsia="ＭＳ 明朝"/>
              </w:rPr>
              <w:t>2</w:t>
            </w:r>
            <w:r>
              <w:rPr>
                <w:rFonts w:hint="default" w:ascii="ＭＳ 明朝" w:hAnsi="ＭＳ 明朝" w:eastAsia="ＭＳ 明朝"/>
              </w:rPr>
              <w:t>項第</w:t>
            </w:r>
            <w:r>
              <w:rPr>
                <w:rFonts w:hint="default" w:ascii="ＭＳ 明朝" w:hAnsi="ＭＳ 明朝" w:eastAsia="ＭＳ 明朝"/>
              </w:rPr>
              <w:t>3</w:t>
            </w:r>
            <w:r>
              <w:rPr>
                <w:rFonts w:hint="default" w:ascii="ＭＳ 明朝" w:hAnsi="ＭＳ 明朝" w:eastAsia="ＭＳ 明朝"/>
              </w:rPr>
              <w:t>号</w:t>
            </w:r>
            <w:r>
              <w:rPr>
                <w:rFonts w:hint="default" w:ascii="ＭＳ 明朝" w:hAnsi="ＭＳ 明朝" w:eastAsia="ＭＳ 明朝"/>
              </w:rPr>
              <w:t>(</w:t>
            </w:r>
            <w:r>
              <w:rPr>
                <w:rFonts w:hint="default" w:ascii="ＭＳ 明朝" w:hAnsi="ＭＳ 明朝" w:eastAsia="ＭＳ 明朝"/>
              </w:rPr>
              <w:t>第</w:t>
            </w:r>
            <w:r>
              <w:rPr>
                <w:rFonts w:hint="default" w:ascii="ＭＳ 明朝" w:hAnsi="ＭＳ 明朝" w:eastAsia="ＭＳ 明朝"/>
              </w:rPr>
              <w:t>1</w:t>
            </w:r>
            <w:r>
              <w:rPr>
                <w:rFonts w:hint="default" w:ascii="ＭＳ 明朝" w:hAnsi="ＭＳ 明朝" w:eastAsia="ＭＳ 明朝"/>
              </w:rPr>
              <w:t>条第</w:t>
            </w:r>
            <w:r>
              <w:rPr>
                <w:rFonts w:hint="default" w:ascii="ＭＳ 明朝" w:hAnsi="ＭＳ 明朝" w:eastAsia="ＭＳ 明朝"/>
              </w:rPr>
              <w:t>2</w:t>
            </w:r>
            <w:r>
              <w:rPr>
                <w:rFonts w:hint="default" w:ascii="ＭＳ 明朝" w:hAnsi="ＭＳ 明朝" w:eastAsia="ＭＳ 明朝"/>
              </w:rPr>
              <w:t>項第</w:t>
            </w:r>
            <w:r>
              <w:rPr>
                <w:rFonts w:hint="default" w:ascii="ＭＳ 明朝" w:hAnsi="ＭＳ 明朝" w:eastAsia="ＭＳ 明朝"/>
              </w:rPr>
              <w:t>1</w:t>
            </w:r>
            <w:r>
              <w:rPr>
                <w:rFonts w:hint="eastAsia" w:ascii="ＭＳ 明朝" w:hAnsi="ＭＳ 明朝" w:eastAsia="ＭＳ 明朝"/>
              </w:rPr>
              <w:t>8</w:t>
            </w:r>
            <w:r>
              <w:rPr>
                <w:rFonts w:hint="default" w:ascii="ＭＳ 明朝" w:hAnsi="ＭＳ 明朝" w:eastAsia="ＭＳ 明朝"/>
              </w:rPr>
              <w:t>号</w:t>
            </w:r>
            <w:r>
              <w:rPr>
                <w:rFonts w:hint="default" w:ascii="ＭＳ 明朝" w:hAnsi="ＭＳ 明朝" w:eastAsia="ＭＳ 明朝"/>
              </w:rPr>
              <w:t>)</w:t>
            </w:r>
            <w:r>
              <w:rPr>
                <w:rFonts w:hint="default" w:ascii="ＭＳ 明朝" w:hAnsi="ＭＳ 明朝" w:eastAsia="ＭＳ 明朝"/>
              </w:rPr>
              <w:t>】</w:t>
            </w:r>
          </w:p>
        </w:tc>
        <w:tc>
          <w:tcPr>
            <w:tcW w:w="5103" w:type="dxa"/>
            <w:vAlign w:val="top"/>
          </w:tcPr>
          <w:p>
            <w:pPr>
              <w:pStyle w:val="0"/>
              <w:rPr>
                <w:rFonts w:hint="default" w:ascii="ＭＳ 明朝" w:hAnsi="ＭＳ 明朝" w:eastAsia="ＭＳ 明朝"/>
              </w:rPr>
            </w:pPr>
          </w:p>
        </w:tc>
      </w:tr>
      <w:tr>
        <w:trPr>
          <w:trHeight w:val="1178" w:hRule="atLeast"/>
        </w:trPr>
        <w:tc>
          <w:tcPr>
            <w:tcW w:w="5382" w:type="dxa"/>
            <w:vAlign w:val="top"/>
          </w:tcPr>
          <w:p>
            <w:pPr>
              <w:pStyle w:val="0"/>
              <w:rPr>
                <w:rFonts w:hint="default" w:ascii="ＭＳ 明朝" w:hAnsi="ＭＳ 明朝" w:eastAsia="ＭＳ 明朝"/>
              </w:rPr>
            </w:pPr>
            <w:r>
              <w:rPr>
                <w:rFonts w:hint="eastAsia" w:ascii="ＭＳ 明朝" w:hAnsi="ＭＳ 明朝" w:eastAsia="ＭＳ 明朝"/>
              </w:rPr>
              <w:t>残余の埋立容量について一年に一回以上測定し、かつ、記録すること。</w:t>
            </w:r>
          </w:p>
          <w:p>
            <w:pPr>
              <w:pStyle w:val="0"/>
              <w:rPr>
                <w:rFonts w:hint="eastAsia" w:ascii="ＭＳ 明朝" w:hAnsi="ＭＳ 明朝" w:eastAsia="ＭＳ 明朝"/>
              </w:rPr>
            </w:pPr>
            <w:r>
              <w:rPr>
                <w:rFonts w:hint="eastAsia" w:ascii="ＭＳ 明朝" w:hAnsi="ＭＳ 明朝" w:eastAsia="ＭＳ 明朝"/>
              </w:rPr>
              <w:t>【基準省令第</w:t>
            </w:r>
            <w:r>
              <w:rPr>
                <w:rFonts w:hint="default" w:ascii="ＭＳ 明朝" w:hAnsi="ＭＳ 明朝" w:eastAsia="ＭＳ 明朝"/>
              </w:rPr>
              <w:t>2</w:t>
            </w:r>
            <w:r>
              <w:rPr>
                <w:rFonts w:hint="default" w:ascii="ＭＳ 明朝" w:hAnsi="ＭＳ 明朝" w:eastAsia="ＭＳ 明朝"/>
              </w:rPr>
              <w:t>条第</w:t>
            </w:r>
            <w:r>
              <w:rPr>
                <w:rFonts w:hint="default" w:ascii="ＭＳ 明朝" w:hAnsi="ＭＳ 明朝" w:eastAsia="ＭＳ 明朝"/>
              </w:rPr>
              <w:t>2</w:t>
            </w:r>
            <w:r>
              <w:rPr>
                <w:rFonts w:hint="default" w:ascii="ＭＳ 明朝" w:hAnsi="ＭＳ 明朝" w:eastAsia="ＭＳ 明朝"/>
              </w:rPr>
              <w:t>項第</w:t>
            </w:r>
            <w:r>
              <w:rPr>
                <w:rFonts w:hint="default" w:ascii="ＭＳ 明朝" w:hAnsi="ＭＳ 明朝" w:eastAsia="ＭＳ 明朝"/>
              </w:rPr>
              <w:t>3</w:t>
            </w:r>
            <w:r>
              <w:rPr>
                <w:rFonts w:hint="default" w:ascii="ＭＳ 明朝" w:hAnsi="ＭＳ 明朝" w:eastAsia="ＭＳ 明朝"/>
              </w:rPr>
              <w:t>号</w:t>
            </w:r>
            <w:r>
              <w:rPr>
                <w:rFonts w:hint="default" w:ascii="ＭＳ 明朝" w:hAnsi="ＭＳ 明朝" w:eastAsia="ＭＳ 明朝"/>
              </w:rPr>
              <w:t>(</w:t>
            </w:r>
            <w:r>
              <w:rPr>
                <w:rFonts w:hint="default" w:ascii="ＭＳ 明朝" w:hAnsi="ＭＳ 明朝" w:eastAsia="ＭＳ 明朝"/>
              </w:rPr>
              <w:t>第</w:t>
            </w:r>
            <w:r>
              <w:rPr>
                <w:rFonts w:hint="default" w:ascii="ＭＳ 明朝" w:hAnsi="ＭＳ 明朝" w:eastAsia="ＭＳ 明朝"/>
              </w:rPr>
              <w:t>1</w:t>
            </w:r>
            <w:r>
              <w:rPr>
                <w:rFonts w:hint="default" w:ascii="ＭＳ 明朝" w:hAnsi="ＭＳ 明朝" w:eastAsia="ＭＳ 明朝"/>
              </w:rPr>
              <w:t>条第</w:t>
            </w:r>
            <w:r>
              <w:rPr>
                <w:rFonts w:hint="default" w:ascii="ＭＳ 明朝" w:hAnsi="ＭＳ 明朝" w:eastAsia="ＭＳ 明朝"/>
              </w:rPr>
              <w:t>2</w:t>
            </w:r>
            <w:r>
              <w:rPr>
                <w:rFonts w:hint="default" w:ascii="ＭＳ 明朝" w:hAnsi="ＭＳ 明朝" w:eastAsia="ＭＳ 明朝"/>
              </w:rPr>
              <w:t>項第</w:t>
            </w:r>
            <w:r>
              <w:rPr>
                <w:rFonts w:hint="default" w:ascii="ＭＳ 明朝" w:hAnsi="ＭＳ 明朝" w:eastAsia="ＭＳ 明朝"/>
              </w:rPr>
              <w:t>1</w:t>
            </w:r>
            <w:r>
              <w:rPr>
                <w:rFonts w:hint="eastAsia" w:ascii="ＭＳ 明朝" w:hAnsi="ＭＳ 明朝" w:eastAsia="ＭＳ 明朝"/>
              </w:rPr>
              <w:t>9</w:t>
            </w:r>
            <w:r>
              <w:rPr>
                <w:rFonts w:hint="default" w:ascii="ＭＳ 明朝" w:hAnsi="ＭＳ 明朝" w:eastAsia="ＭＳ 明朝"/>
              </w:rPr>
              <w:t>号</w:t>
            </w:r>
            <w:r>
              <w:rPr>
                <w:rFonts w:hint="default" w:ascii="ＭＳ 明朝" w:hAnsi="ＭＳ 明朝" w:eastAsia="ＭＳ 明朝"/>
              </w:rPr>
              <w:t>)</w:t>
            </w:r>
            <w:r>
              <w:rPr>
                <w:rFonts w:hint="default" w:ascii="ＭＳ 明朝" w:hAnsi="ＭＳ 明朝" w:eastAsia="ＭＳ 明朝"/>
              </w:rPr>
              <w:t>】</w:t>
            </w:r>
          </w:p>
        </w:tc>
        <w:tc>
          <w:tcPr>
            <w:tcW w:w="5103" w:type="dxa"/>
            <w:vAlign w:val="top"/>
          </w:tcPr>
          <w:p>
            <w:pPr>
              <w:pStyle w:val="0"/>
              <w:rPr>
                <w:rFonts w:hint="default" w:ascii="ＭＳ 明朝" w:hAnsi="ＭＳ 明朝" w:eastAsia="ＭＳ 明朝"/>
              </w:rPr>
            </w:pPr>
          </w:p>
        </w:tc>
      </w:tr>
      <w:tr>
        <w:trPr>
          <w:trHeight w:val="1701" w:hRule="atLeast"/>
        </w:trPr>
        <w:tc>
          <w:tcPr>
            <w:tcW w:w="5382" w:type="dxa"/>
            <w:vAlign w:val="top"/>
          </w:tcPr>
          <w:p>
            <w:pPr>
              <w:pStyle w:val="0"/>
              <w:rPr>
                <w:rFonts w:hint="default" w:ascii="ＭＳ 明朝" w:hAnsi="ＭＳ 明朝" w:eastAsia="ＭＳ 明朝"/>
              </w:rPr>
            </w:pPr>
            <w:r>
              <w:rPr>
                <w:rFonts w:hint="eastAsia" w:ascii="ＭＳ 明朝" w:hAnsi="ＭＳ 明朝" w:eastAsia="ＭＳ 明朝"/>
              </w:rPr>
              <w:t>埋め立てられた産業廃棄物の種類（当該産業廃棄物に石綿含有産業廃棄物又は令第三条第三号ヌ（３）に掲げる水銀処理物（以下「基準適合水銀処理物」という。）が含まれる場合は、その旨を含む。）及び数量、最終処分場の維持管理に当たって行った点検、検査その他の措置（法第二十一条の二第一項に規定する応急の措置を含む。）の記録並びに石綿含有産業廃棄物又は基準適合水銀処理物を埋め立てた場合にあってはその位置を示す図面を作成し、当該最終処分場の廃止までの間、保存すること。</w:t>
            </w:r>
          </w:p>
          <w:p>
            <w:pPr>
              <w:pStyle w:val="0"/>
              <w:rPr>
                <w:rFonts w:hint="eastAsia" w:ascii="ＭＳ 明朝" w:hAnsi="ＭＳ 明朝" w:eastAsia="ＭＳ 明朝"/>
              </w:rPr>
            </w:pPr>
            <w:r>
              <w:rPr>
                <w:rFonts w:hint="eastAsia" w:ascii="ＭＳ 明朝" w:hAnsi="ＭＳ 明朝" w:eastAsia="ＭＳ 明朝"/>
              </w:rPr>
              <w:t>【基準省令第</w:t>
            </w:r>
            <w:r>
              <w:rPr>
                <w:rFonts w:hint="default" w:ascii="ＭＳ 明朝" w:hAnsi="ＭＳ 明朝" w:eastAsia="ＭＳ 明朝"/>
              </w:rPr>
              <w:t>2</w:t>
            </w:r>
            <w:r>
              <w:rPr>
                <w:rFonts w:hint="default" w:ascii="ＭＳ 明朝" w:hAnsi="ＭＳ 明朝" w:eastAsia="ＭＳ 明朝"/>
              </w:rPr>
              <w:t>条第</w:t>
            </w:r>
            <w:r>
              <w:rPr>
                <w:rFonts w:hint="default" w:ascii="ＭＳ 明朝" w:hAnsi="ＭＳ 明朝" w:eastAsia="ＭＳ 明朝"/>
              </w:rPr>
              <w:t>2</w:t>
            </w:r>
            <w:r>
              <w:rPr>
                <w:rFonts w:hint="default" w:ascii="ＭＳ 明朝" w:hAnsi="ＭＳ 明朝" w:eastAsia="ＭＳ 明朝"/>
              </w:rPr>
              <w:t>項第</w:t>
            </w:r>
            <w:r>
              <w:rPr>
                <w:rFonts w:hint="default" w:ascii="ＭＳ 明朝" w:hAnsi="ＭＳ 明朝" w:eastAsia="ＭＳ 明朝"/>
              </w:rPr>
              <w:t>3</w:t>
            </w:r>
            <w:r>
              <w:rPr>
                <w:rFonts w:hint="default" w:ascii="ＭＳ 明朝" w:hAnsi="ＭＳ 明朝" w:eastAsia="ＭＳ 明朝"/>
              </w:rPr>
              <w:t>号</w:t>
            </w:r>
            <w:r>
              <w:rPr>
                <w:rFonts w:hint="default" w:ascii="ＭＳ 明朝" w:hAnsi="ＭＳ 明朝" w:eastAsia="ＭＳ 明朝"/>
              </w:rPr>
              <w:t>(</w:t>
            </w:r>
            <w:r>
              <w:rPr>
                <w:rFonts w:hint="default" w:ascii="ＭＳ 明朝" w:hAnsi="ＭＳ 明朝" w:eastAsia="ＭＳ 明朝"/>
              </w:rPr>
              <w:t>第</w:t>
            </w:r>
            <w:r>
              <w:rPr>
                <w:rFonts w:hint="default" w:ascii="ＭＳ 明朝" w:hAnsi="ＭＳ 明朝" w:eastAsia="ＭＳ 明朝"/>
              </w:rPr>
              <w:t>1</w:t>
            </w:r>
            <w:r>
              <w:rPr>
                <w:rFonts w:hint="default" w:ascii="ＭＳ 明朝" w:hAnsi="ＭＳ 明朝" w:eastAsia="ＭＳ 明朝"/>
              </w:rPr>
              <w:t>条第</w:t>
            </w:r>
            <w:r>
              <w:rPr>
                <w:rFonts w:hint="default" w:ascii="ＭＳ 明朝" w:hAnsi="ＭＳ 明朝" w:eastAsia="ＭＳ 明朝"/>
              </w:rPr>
              <w:t>2</w:t>
            </w:r>
            <w:r>
              <w:rPr>
                <w:rFonts w:hint="default" w:ascii="ＭＳ 明朝" w:hAnsi="ＭＳ 明朝" w:eastAsia="ＭＳ 明朝"/>
              </w:rPr>
              <w:t>項第</w:t>
            </w:r>
            <w:r>
              <w:rPr>
                <w:rFonts w:hint="eastAsia" w:ascii="ＭＳ 明朝" w:hAnsi="ＭＳ 明朝" w:eastAsia="ＭＳ 明朝"/>
              </w:rPr>
              <w:t>20</w:t>
            </w:r>
            <w:r>
              <w:rPr>
                <w:rFonts w:hint="default" w:ascii="ＭＳ 明朝" w:hAnsi="ＭＳ 明朝" w:eastAsia="ＭＳ 明朝"/>
              </w:rPr>
              <w:t>号</w:t>
            </w:r>
            <w:r>
              <w:rPr>
                <w:rFonts w:hint="default" w:ascii="ＭＳ 明朝" w:hAnsi="ＭＳ 明朝" w:eastAsia="ＭＳ 明朝"/>
              </w:rPr>
              <w:t>)</w:t>
            </w:r>
            <w:r>
              <w:rPr>
                <w:rFonts w:hint="default" w:ascii="ＭＳ 明朝" w:hAnsi="ＭＳ 明朝" w:eastAsia="ＭＳ 明朝"/>
              </w:rPr>
              <w:t>】</w:t>
            </w:r>
          </w:p>
        </w:tc>
        <w:tc>
          <w:tcPr>
            <w:tcW w:w="5103" w:type="dxa"/>
            <w:vAlign w:val="top"/>
          </w:tcPr>
          <w:p>
            <w:pPr>
              <w:pStyle w:val="0"/>
              <w:rPr>
                <w:rFonts w:hint="default" w:ascii="ＭＳ 明朝" w:hAnsi="ＭＳ 明朝" w:eastAsia="ＭＳ 明朝"/>
              </w:rPr>
            </w:pPr>
          </w:p>
        </w:tc>
      </w:tr>
    </w:tbl>
    <w:p>
      <w:pPr>
        <w:pStyle w:val="0"/>
        <w:rPr>
          <w:rFonts w:hint="eastAsia" w:ascii="ＭＳ 明朝" w:hAnsi="ＭＳ 明朝" w:eastAsia="ＭＳ 明朝"/>
        </w:rPr>
      </w:pPr>
    </w:p>
    <w:sectPr>
      <w:pgSz w:w="11906" w:h="16838"/>
      <w:pgMar w:top="567" w:right="284" w:bottom="567" w:left="113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style>
  <w:style w:type="table" w:styleId="20">
    <w:name w:val="Table Grid"/>
    <w:basedOn w:val="11"/>
    <w:next w:val="20"/>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234</TotalTime>
  <Pages>4</Pages>
  <Words>501</Words>
  <Characters>2859</Characters>
  <Application>JUST Note</Application>
  <Lines>23</Lines>
  <Paragraphs>6</Paragraphs>
  <CharactersWithSpaces>3354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山田 大介</dc:creator>
  <cp:lastModifiedBy>kankyoshido104</cp:lastModifiedBy>
  <dcterms:created xsi:type="dcterms:W3CDTF">2025-10-10T04:45:00Z</dcterms:created>
  <dcterms:modified xsi:type="dcterms:W3CDTF">2026-03-02T05:22:36Z</dcterms:modified>
  <cp:revision>14</cp:revision>
</cp:coreProperties>
</file>