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ajorEastAsia" w:hAnsiTheme="majorEastAsia" w:eastAsiaTheme="majorEastAsia"/>
          <w:sz w:val="21"/>
        </w:rPr>
      </w:pPr>
      <w:r>
        <w:rPr>
          <w:rFonts w:hint="eastAsia" w:asciiTheme="majorEastAsia" w:hAnsiTheme="majorEastAsia" w:eastAsiaTheme="majorEastAsia"/>
          <w:b w:val="1"/>
          <w:sz w:val="24"/>
        </w:rPr>
        <w:t>水田活用の直接支払交付金に</w:t>
      </w:r>
      <w:r>
        <w:rPr>
          <w:rFonts w:hint="eastAsia" w:asciiTheme="majorEastAsia" w:hAnsiTheme="majorEastAsia" w:eastAsiaTheme="majorEastAsia"/>
          <w:b w:val="1"/>
          <w:sz w:val="24"/>
          <w:highlight w:val="none"/>
          <w:u w:val="none" w:color="auto"/>
        </w:rPr>
        <w:t>おける</w:t>
      </w:r>
      <w:r>
        <w:rPr>
          <w:rFonts w:hint="eastAsia" w:asciiTheme="majorEastAsia" w:hAnsiTheme="majorEastAsia" w:eastAsiaTheme="majorEastAsia"/>
          <w:b w:val="1"/>
          <w:sz w:val="24"/>
          <w:highlight w:val="none"/>
        </w:rPr>
        <w:t>畑地化に関する合意書</w:t>
      </w:r>
    </w:p>
    <w:p>
      <w:pPr>
        <w:pStyle w:val="17"/>
        <w:ind w:left="0" w:leftChars="0" w:firstLine="222" w:firstLineChars="100"/>
        <w:rPr>
          <w:rFonts w:hint="eastAsia" w:asciiTheme="majorEastAsia" w:hAnsiTheme="majorEastAsia" w:eastAsiaTheme="majorEastAsia"/>
          <w:highlight w:val="none"/>
        </w:rPr>
      </w:pPr>
      <w:r>
        <w:rPr>
          <w:rFonts w:hint="eastAsia" w:asciiTheme="majorEastAsia" w:hAnsiTheme="majorEastAsia" w:eastAsiaTheme="majorEastAsia"/>
          <w:highlight w:val="none"/>
          <w:u w:val="single" w:color="auto"/>
          <w:shd w:val="clear" w:color="auto" w:fill="auto"/>
        </w:rPr>
        <w:t>　　　　　　　　　　　　　　　</w:t>
      </w:r>
      <w:r>
        <w:rPr>
          <w:rFonts w:hint="eastAsia" w:asciiTheme="majorEastAsia" w:hAnsiTheme="majorEastAsia" w:eastAsiaTheme="majorEastAsia"/>
          <w:highlight w:val="none"/>
          <w:shd w:val="clear" w:color="auto" w:fill="auto"/>
        </w:rPr>
        <w:t>【土地所有者】</w:t>
      </w:r>
      <w:r>
        <w:rPr>
          <w:rFonts w:hint="eastAsia" w:asciiTheme="majorEastAsia" w:hAnsiTheme="majorEastAsia" w:eastAsiaTheme="majorEastAsia"/>
          <w:highlight w:val="none"/>
        </w:rPr>
        <w:t>（以下「甲」という。）が</w:t>
      </w:r>
      <w:r>
        <w:rPr>
          <w:rFonts w:hint="eastAsia" w:asciiTheme="majorEastAsia" w:hAnsiTheme="majorEastAsia" w:eastAsiaTheme="majorEastAsia"/>
        </w:rPr>
        <w:t>、</w:t>
      </w:r>
      <w:r>
        <w:rPr>
          <w:rFonts w:hint="eastAsia" w:asciiTheme="majorEastAsia" w:hAnsiTheme="majorEastAsia" w:eastAsiaTheme="majorEastAsia"/>
          <w:u w:val="single" w:color="auto"/>
        </w:rPr>
        <w:t>　　　　　　　</w:t>
      </w:r>
      <w:r>
        <w:rPr>
          <w:rFonts w:hint="eastAsia" w:asciiTheme="majorEastAsia" w:hAnsiTheme="majorEastAsia" w:eastAsiaTheme="majorEastAsia"/>
          <w:shd w:val="clear" w:color="auto" w:fill="auto"/>
        </w:rPr>
        <w:t>【耕作者】</w:t>
      </w:r>
      <w:r>
        <w:rPr>
          <w:rFonts w:hint="eastAsia" w:asciiTheme="majorEastAsia" w:hAnsiTheme="majorEastAsia" w:eastAsiaTheme="majorEastAsia"/>
        </w:rPr>
        <w:t>（以下「乙」という。）</w:t>
      </w:r>
      <w:r>
        <w:rPr>
          <w:rFonts w:hint="eastAsia" w:asciiTheme="majorEastAsia" w:hAnsiTheme="majorEastAsia" w:eastAsiaTheme="majorEastAsia"/>
          <w:highlight w:val="none"/>
        </w:rPr>
        <w:t>との間で賃貸借</w:t>
      </w:r>
      <w:r>
        <w:rPr>
          <w:rFonts w:hint="eastAsia" w:asciiTheme="majorEastAsia" w:hAnsiTheme="majorEastAsia" w:eastAsiaTheme="majorEastAsia"/>
          <w:highlight w:val="none"/>
          <w:u w:val="none" w:color="auto"/>
        </w:rPr>
        <w:t>契約の締結、使用貸借</w:t>
      </w:r>
      <w:r>
        <w:rPr>
          <w:rFonts w:hint="eastAsia" w:asciiTheme="majorEastAsia" w:hAnsiTheme="majorEastAsia" w:eastAsiaTheme="majorEastAsia"/>
          <w:highlight w:val="none"/>
        </w:rPr>
        <w:t>契約の締結、農業経営基盤強化促進法による利用権の設定又は農地法第２条第２項で規定する同一の世帯員等として貸借契約等を締結することなく管理している（以下「貸借等」という。）甲が所有する下表記載の農地において、乙が水田活用の直接支払交付金の畑地</w:t>
      </w:r>
      <w:r>
        <w:rPr>
          <w:rFonts w:hint="eastAsia" w:asciiTheme="majorEastAsia" w:hAnsiTheme="majorEastAsia" w:eastAsiaTheme="majorEastAsia"/>
        </w:rPr>
        <w:t>化の取組を行うにあたっては、裏面「水田活用の直接支払交付金の畑地化の取組により農地に生じる主な影響</w:t>
      </w:r>
      <w:r>
        <w:rPr>
          <w:rFonts w:hint="eastAsia" w:asciiTheme="majorEastAsia" w:hAnsiTheme="majorEastAsia" w:eastAsiaTheme="majorEastAsia"/>
          <w:highlight w:val="none"/>
        </w:rPr>
        <w:t>」に記載の内容をはじめとした畑地化によって生じる影響を十分に理解し、甲乙両者合意の上で行うものとする。</w:t>
      </w:r>
    </w:p>
    <w:p>
      <w:pPr>
        <w:pStyle w:val="17"/>
        <w:ind w:firstLine="222" w:firstLineChars="100"/>
        <w:rPr>
          <w:rFonts w:hint="eastAsia" w:asciiTheme="majorEastAsia" w:hAnsiTheme="majorEastAsia" w:eastAsiaTheme="majorEastAsia"/>
          <w:highlight w:val="none"/>
        </w:rPr>
      </w:pPr>
      <w:r>
        <w:rPr>
          <w:rFonts w:hint="eastAsia" w:asciiTheme="majorEastAsia" w:hAnsiTheme="majorEastAsia" w:eastAsiaTheme="majorEastAsia"/>
          <w:highlight w:val="none"/>
        </w:rPr>
        <w:t>この合意書は、甲乙の合計人数分を作成し、それぞれが１通ずつ所持し、その写しを</w:t>
      </w:r>
      <w:r>
        <w:rPr>
          <w:rFonts w:hint="eastAsia" w:asciiTheme="majorEastAsia" w:hAnsiTheme="majorEastAsia" w:eastAsiaTheme="majorEastAsia"/>
          <w:highlight w:val="none"/>
          <w:shd w:val="clear" w:color="auto" w:fill="auto"/>
        </w:rPr>
        <w:t>旭川市農業再生協議会</w:t>
      </w:r>
      <w:r>
        <w:rPr>
          <w:rFonts w:hint="eastAsia" w:asciiTheme="majorEastAsia" w:hAnsiTheme="majorEastAsia" w:eastAsiaTheme="majorEastAsia"/>
          <w:highlight w:val="none"/>
        </w:rPr>
        <w:t>に１通提出する。</w:t>
      </w:r>
    </w:p>
    <w:p>
      <w:pPr>
        <w:pStyle w:val="17"/>
        <w:ind w:leftChars="0" w:firstLine="0" w:firstLineChars="0"/>
        <w:rPr>
          <w:rFonts w:hint="eastAsia" w:asciiTheme="majorEastAsia" w:hAnsiTheme="majorEastAsia" w:eastAsiaTheme="majorEastAsia"/>
        </w:rPr>
      </w:pPr>
    </w:p>
    <w:p>
      <w:pPr>
        <w:pStyle w:val="17"/>
        <w:ind w:firstLine="222" w:firstLineChars="100"/>
        <w:jc w:val="left"/>
        <w:rPr>
          <w:rFonts w:hint="eastAsia" w:asciiTheme="majorEastAsia" w:hAnsiTheme="majorEastAsia" w:eastAsiaTheme="majorEastAsia"/>
        </w:rPr>
      </w:pPr>
      <w:r>
        <w:rPr>
          <w:rFonts w:hint="eastAsia" w:asciiTheme="majorEastAsia" w:hAnsiTheme="majorEastAsia" w:eastAsiaTheme="majorEastAsia"/>
        </w:rPr>
        <w:t>令和７年３月１日</w:t>
      </w:r>
    </w:p>
    <w:tbl>
      <w:tblPr>
        <w:tblStyle w:val="18"/>
        <w:tblpPr w:leftFromText="142" w:rightFromText="142" w:topFromText="0" w:bottomFromText="0" w:vertAnchor="text" w:horzAnchor="text" w:tblpX="217" w:tblpY="59"/>
        <w:tblW w:w="9870" w:type="dxa"/>
        <w:tblLayout w:type="fixed"/>
        <w:tblLook w:firstRow="1" w:lastRow="0" w:firstColumn="1" w:lastColumn="0" w:noHBand="0" w:noVBand="1" w:val="04A0"/>
      </w:tblPr>
      <w:tblGrid>
        <w:gridCol w:w="419"/>
        <w:gridCol w:w="421"/>
        <w:gridCol w:w="4103"/>
        <w:gridCol w:w="419"/>
        <w:gridCol w:w="4088"/>
        <w:gridCol w:w="420"/>
      </w:tblGrid>
      <w:tr>
        <w:trPr>
          <w:trHeight w:val="672" w:hRule="atLeast"/>
        </w:trPr>
        <w:tc>
          <w:tcPr>
            <w:tcW w:w="419"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ind w:leftChars="0" w:right="113" w:rightChars="0" w:firstLineChars="0"/>
              <w:jc w:val="center"/>
              <w:rPr>
                <w:rFonts w:hint="eastAsia" w:asciiTheme="majorEastAsia" w:hAnsiTheme="majorEastAsia" w:eastAsiaTheme="majorEastAsia"/>
              </w:rPr>
            </w:pPr>
            <w:r>
              <w:rPr>
                <w:rFonts w:hint="eastAsia" w:asciiTheme="majorEastAsia" w:hAnsiTheme="majorEastAsia" w:eastAsiaTheme="majorEastAsia"/>
              </w:rPr>
              <w:t>土地所有者</w:t>
            </w:r>
            <w:r>
              <w:rPr>
                <w:rFonts w:hint="eastAsia" w:asciiTheme="majorEastAsia" w:hAnsiTheme="majorEastAsia" w:eastAsiaTheme="majorEastAsia"/>
              </w:rPr>
              <w:t>(</w:t>
            </w:r>
            <w:r>
              <w:rPr>
                <w:rFonts w:hint="eastAsia" w:asciiTheme="majorEastAsia" w:hAnsiTheme="majorEastAsia" w:eastAsiaTheme="majorEastAsia"/>
              </w:rPr>
              <w:t>甲</w:t>
            </w:r>
            <w:r>
              <w:rPr>
                <w:rFonts w:hint="eastAsia" w:asciiTheme="majorEastAsia" w:hAnsiTheme="majorEastAsia" w:eastAsiaTheme="majorEastAsia"/>
              </w:rPr>
              <w:t>)</w:t>
            </w:r>
          </w:p>
        </w:tc>
        <w:tc>
          <w:tcPr>
            <w:tcW w:w="42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ind w:left="113" w:leftChars="0" w:right="113" w:rightChars="0"/>
              <w:jc w:val="center"/>
              <w:rPr>
                <w:rFonts w:hint="eastAsia" w:asciiTheme="majorEastAsia" w:hAnsiTheme="majorEastAsia" w:eastAsiaTheme="majorEastAsia"/>
                <w:sz w:val="20"/>
              </w:rPr>
            </w:pPr>
            <w:r>
              <w:rPr>
                <w:rFonts w:hint="eastAsia" w:asciiTheme="majorEastAsia" w:hAnsiTheme="majorEastAsia" w:eastAsiaTheme="majorEastAsia"/>
                <w:sz w:val="20"/>
              </w:rPr>
              <w:t>住所</w:t>
            </w:r>
          </w:p>
        </w:tc>
        <w:tc>
          <w:tcPr>
            <w:tcW w:w="4522"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4508"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rPr>
            </w:pPr>
          </w:p>
        </w:tc>
      </w:tr>
      <w:tr>
        <w:trPr>
          <w:trHeight w:val="710" w:hRule="atLeast"/>
        </w:trPr>
        <w:tc>
          <w:tcPr>
            <w:tcW w:w="41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421" w:type="dxa"/>
            <w:shd w:val="clear" w:color="auto" w:themeFill="accent3" w:themeFillTint="33" w:themeFillShade="FF"/>
            <w:textDirection w:val="tbRlV"/>
            <w:vAlign w:val="center"/>
          </w:tcPr>
          <w:p>
            <w:pPr>
              <w:pStyle w:val="0"/>
              <w:ind w:left="113" w:leftChars="0" w:right="113" w:rightChars="0"/>
              <w:jc w:val="center"/>
              <w:rPr>
                <w:rFonts w:hint="eastAsia" w:asciiTheme="majorEastAsia" w:hAnsiTheme="majorEastAsia" w:eastAsiaTheme="majorEastAsia"/>
                <w:sz w:val="20"/>
              </w:rPr>
            </w:pPr>
            <w:r>
              <w:rPr>
                <w:rFonts w:hint="eastAsia" w:asciiTheme="majorEastAsia" w:hAnsiTheme="majorEastAsia" w:eastAsiaTheme="majorEastAsia"/>
                <w:sz w:val="20"/>
              </w:rPr>
              <w:t>氏名</w:t>
            </w:r>
          </w:p>
        </w:tc>
        <w:tc>
          <w:tcPr>
            <w:tcW w:w="410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rPr>
            </w:pPr>
          </w:p>
        </w:tc>
        <w:tc>
          <w:tcPr>
            <w:tcW w:w="41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印</w:t>
            </w:r>
          </w:p>
        </w:tc>
        <w:tc>
          <w:tcPr>
            <w:tcW w:w="40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rPr>
            </w:pPr>
          </w:p>
        </w:tc>
        <w:tc>
          <w:tcPr>
            <w:tcW w:w="420" w:type="dxa"/>
            <w:tcBorders>
              <w:top w:val="none" w:color="auto" w:sz="0" w:space="0"/>
              <w:left w:val="nil"/>
              <w:bottom w:val="none" w:color="auto" w:sz="0" w:space="0"/>
              <w:right w:val="single" w:color="auto" w:sz="18" w:space="0"/>
              <w:tl2br w:val="none" w:color="auto" w:sz="0" w:space="0"/>
              <w:tr2bl w:val="none" w:color="auto" w:sz="0" w:space="0"/>
            </w:tcBorders>
            <w:vAlign w:val="center"/>
          </w:tcPr>
          <w:p>
            <w:pPr>
              <w:pStyle w:val="0"/>
              <w:jc w:val="center"/>
              <w:rPr>
                <w:rFonts w:hint="eastAsia"/>
              </w:rPr>
            </w:pPr>
            <w:r>
              <w:rPr>
                <w:rFonts w:hint="eastAsia"/>
              </w:rPr>
              <w:t>印</w:t>
            </w:r>
          </w:p>
        </w:tc>
      </w:tr>
      <w:tr>
        <w:trPr>
          <w:trHeight w:val="700" w:hRule="atLeast"/>
        </w:trPr>
        <w:tc>
          <w:tcPr>
            <w:tcW w:w="41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421" w:type="dxa"/>
            <w:shd w:val="clear" w:color="auto" w:themeFill="accent3" w:themeFillTint="33" w:themeFillShade="FF"/>
            <w:textDirection w:val="tbRlV"/>
            <w:vAlign w:val="center"/>
          </w:tcPr>
          <w:p>
            <w:pPr>
              <w:pStyle w:val="0"/>
              <w:ind w:left="113" w:leftChars="0" w:right="113" w:rightChars="0"/>
              <w:jc w:val="center"/>
              <w:rPr>
                <w:rFonts w:hint="eastAsia" w:asciiTheme="majorEastAsia" w:hAnsiTheme="majorEastAsia" w:eastAsiaTheme="majorEastAsia"/>
                <w:sz w:val="20"/>
              </w:rPr>
            </w:pPr>
            <w:r>
              <w:rPr>
                <w:rFonts w:hint="eastAsia" w:asciiTheme="majorEastAsia" w:hAnsiTheme="majorEastAsia" w:eastAsiaTheme="majorEastAsia"/>
                <w:sz w:val="20"/>
              </w:rPr>
              <w:t>住所</w:t>
            </w:r>
          </w:p>
        </w:tc>
        <w:tc>
          <w:tcPr>
            <w:tcW w:w="45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450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rPr>
            </w:pPr>
          </w:p>
        </w:tc>
      </w:tr>
      <w:tr>
        <w:trPr>
          <w:trHeight w:val="680" w:hRule="atLeast"/>
        </w:trPr>
        <w:tc>
          <w:tcPr>
            <w:tcW w:w="41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42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ind w:left="113" w:leftChars="0" w:right="113" w:rightChars="0"/>
              <w:jc w:val="center"/>
              <w:rPr>
                <w:rFonts w:hint="eastAsia" w:asciiTheme="majorEastAsia" w:hAnsiTheme="majorEastAsia" w:eastAsiaTheme="majorEastAsia"/>
                <w:sz w:val="20"/>
              </w:rPr>
            </w:pPr>
            <w:r>
              <w:rPr>
                <w:rFonts w:hint="eastAsia" w:asciiTheme="majorEastAsia" w:hAnsiTheme="majorEastAsia" w:eastAsiaTheme="majorEastAsia"/>
                <w:sz w:val="20"/>
              </w:rPr>
              <w:t>氏名</w:t>
            </w:r>
          </w:p>
        </w:tc>
        <w:tc>
          <w:tcPr>
            <w:tcW w:w="4103" w:type="dxa"/>
            <w:tcBorders>
              <w:top w:val="none" w:color="auto" w:sz="0" w:space="0"/>
              <w:left w:val="none" w:color="auto" w:sz="0" w:space="0"/>
              <w:bottom w:val="single" w:color="auto" w:sz="18" w:space="0"/>
              <w:right w:val="nil"/>
              <w:tl2br w:val="none" w:color="auto" w:sz="0" w:space="0"/>
              <w:tr2bl w:val="none" w:color="auto" w:sz="0" w:space="0"/>
            </w:tcBorders>
            <w:vAlign w:val="center"/>
          </w:tcPr>
          <w:p>
            <w:pPr>
              <w:pStyle w:val="0"/>
              <w:jc w:val="both"/>
              <w:rPr>
                <w:rFonts w:hint="eastAsia"/>
              </w:rPr>
            </w:pPr>
          </w:p>
        </w:tc>
        <w:tc>
          <w:tcPr>
            <w:tcW w:w="419" w:type="dxa"/>
            <w:tcBorders>
              <w:top w:val="none" w:color="auto" w:sz="0" w:space="0"/>
              <w:left w:val="nil"/>
              <w:bottom w:val="single" w:color="auto" w:sz="18" w:space="0"/>
              <w:right w:val="none" w:color="auto" w:sz="0" w:space="0"/>
              <w:tl2br w:val="none" w:color="auto" w:sz="0" w:space="0"/>
              <w:tr2bl w:val="none" w:color="auto" w:sz="0" w:space="0"/>
            </w:tcBorders>
            <w:vAlign w:val="center"/>
          </w:tcPr>
          <w:p>
            <w:pPr>
              <w:pStyle w:val="0"/>
              <w:jc w:val="both"/>
              <w:rPr>
                <w:rFonts w:hint="eastAsia"/>
              </w:rPr>
            </w:pPr>
            <w:r>
              <w:rPr>
                <w:rFonts w:hint="eastAsia"/>
              </w:rPr>
              <w:t>印</w:t>
            </w:r>
          </w:p>
        </w:tc>
        <w:tc>
          <w:tcPr>
            <w:tcW w:w="4088" w:type="dxa"/>
            <w:tcBorders>
              <w:top w:val="none" w:color="auto" w:sz="0" w:space="0"/>
              <w:left w:val="none" w:color="auto" w:sz="0" w:space="0"/>
              <w:bottom w:val="single" w:color="auto" w:sz="18" w:space="0"/>
              <w:right w:val="nil"/>
              <w:tl2br w:val="none" w:color="auto" w:sz="0" w:space="0"/>
              <w:tr2bl w:val="none" w:color="auto" w:sz="0" w:space="0"/>
            </w:tcBorders>
            <w:vAlign w:val="center"/>
          </w:tcPr>
          <w:p>
            <w:pPr>
              <w:pStyle w:val="0"/>
              <w:jc w:val="both"/>
              <w:rPr>
                <w:rFonts w:hint="eastAsia"/>
              </w:rPr>
            </w:pPr>
          </w:p>
        </w:tc>
        <w:tc>
          <w:tcPr>
            <w:tcW w:w="420" w:type="dxa"/>
            <w:tcBorders>
              <w:top w:val="none" w:color="auto" w:sz="0" w:space="0"/>
              <w:left w:val="nil"/>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rPr>
              <w:t>印</w:t>
            </w:r>
          </w:p>
        </w:tc>
      </w:tr>
      <w:tr>
        <w:trPr>
          <w:trHeight w:val="672" w:hRule="atLeast"/>
        </w:trPr>
        <w:tc>
          <w:tcPr>
            <w:tcW w:w="419"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耕作者</w:t>
            </w:r>
            <w:r>
              <w:rPr>
                <w:rFonts w:hint="eastAsia" w:asciiTheme="majorEastAsia" w:hAnsiTheme="majorEastAsia" w:eastAsiaTheme="majorEastAsia"/>
              </w:rPr>
              <w:t>(</w:t>
            </w:r>
            <w:r>
              <w:rPr>
                <w:rFonts w:hint="eastAsia" w:asciiTheme="majorEastAsia" w:hAnsiTheme="majorEastAsia" w:eastAsiaTheme="majorEastAsia"/>
              </w:rPr>
              <w:t>乙</w:t>
            </w:r>
            <w:r>
              <w:rPr>
                <w:rFonts w:hint="eastAsia" w:asciiTheme="majorEastAsia" w:hAnsiTheme="majorEastAsia" w:eastAsiaTheme="majorEastAsia"/>
              </w:rPr>
              <w:t>)</w:t>
            </w:r>
          </w:p>
        </w:tc>
        <w:tc>
          <w:tcPr>
            <w:tcW w:w="42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ind w:left="113" w:leftChars="0" w:right="113" w:rightChars="0"/>
              <w:jc w:val="center"/>
              <w:rPr>
                <w:rFonts w:hint="eastAsia" w:asciiTheme="majorEastAsia" w:hAnsiTheme="majorEastAsia" w:eastAsiaTheme="majorEastAsia"/>
                <w:sz w:val="20"/>
              </w:rPr>
            </w:pPr>
            <w:r>
              <w:rPr>
                <w:rFonts w:hint="eastAsia" w:asciiTheme="majorEastAsia" w:hAnsiTheme="majorEastAsia" w:eastAsiaTheme="majorEastAsia"/>
                <w:sz w:val="20"/>
              </w:rPr>
              <w:t>住所</w:t>
            </w:r>
          </w:p>
        </w:tc>
        <w:tc>
          <w:tcPr>
            <w:tcW w:w="4522"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rPr>
            </w:pPr>
          </w:p>
        </w:tc>
        <w:tc>
          <w:tcPr>
            <w:tcW w:w="4508" w:type="dxa"/>
            <w:gridSpan w:val="2"/>
            <w:tcBorders>
              <w:top w:val="single" w:color="auto" w:sz="18" w:space="0"/>
              <w:left w:val="single" w:color="auto" w:sz="18" w:space="0"/>
              <w:bottom w:val="nil"/>
              <w:right w:val="nil"/>
              <w:tl2br w:val="none" w:color="auto" w:sz="0" w:space="0"/>
              <w:tr2bl w:val="none" w:color="auto" w:sz="0" w:space="0"/>
            </w:tcBorders>
            <w:vAlign w:val="center"/>
          </w:tcPr>
          <w:p>
            <w:pPr>
              <w:pStyle w:val="0"/>
              <w:ind w:right="630" w:rightChars="300" w:firstLine="0" w:firstLineChars="0"/>
              <w:jc w:val="right"/>
              <w:rPr>
                <w:rFonts w:hint="eastAsia" w:asciiTheme="majorEastAsia" w:hAnsiTheme="majorEastAsia" w:eastAsiaTheme="majorEastAsia"/>
              </w:rPr>
            </w:pPr>
            <w:r>
              <w:rPr>
                <w:rFonts w:hint="eastAsia" w:asciiTheme="majorEastAsia" w:hAnsiTheme="majorEastAsia" w:eastAsiaTheme="majorEastAsia"/>
              </w:rPr>
              <w:t>□甲の続きは別紙のとおり</w:t>
            </w:r>
          </w:p>
          <w:p>
            <w:pPr>
              <w:pStyle w:val="0"/>
              <w:ind w:rightChars="0" w:firstLine="0" w:firstLineChars="0"/>
              <w:jc w:val="right"/>
              <w:rPr>
                <w:rFonts w:hint="eastAsia"/>
              </w:rPr>
            </w:pPr>
            <w:r>
              <w:rPr>
                <w:rFonts w:hint="eastAsia" w:asciiTheme="majorEastAsia" w:hAnsiTheme="majorEastAsia" w:eastAsiaTheme="majorEastAsia"/>
                <w:sz w:val="20"/>
              </w:rPr>
              <w:t>（※甲が５人以上の場合は□に✓）</w:t>
            </w:r>
          </w:p>
        </w:tc>
      </w:tr>
      <w:tr>
        <w:trPr>
          <w:trHeight w:val="680" w:hRule="atLeast"/>
        </w:trPr>
        <w:tc>
          <w:tcPr>
            <w:tcW w:w="41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42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accent3" w:themeFillTint="33" w:themeFillShade="FF"/>
            <w:textDirection w:val="tbRlV"/>
            <w:vAlign w:val="center"/>
          </w:tcPr>
          <w:p>
            <w:pPr>
              <w:pStyle w:val="0"/>
              <w:ind w:left="113" w:leftChars="0" w:right="113" w:rightChars="0"/>
              <w:jc w:val="center"/>
              <w:rPr>
                <w:rFonts w:hint="eastAsia" w:asciiTheme="majorEastAsia" w:hAnsiTheme="majorEastAsia" w:eastAsiaTheme="majorEastAsia"/>
              </w:rPr>
            </w:pPr>
            <w:r>
              <w:rPr>
                <w:rFonts w:hint="eastAsia" w:asciiTheme="majorEastAsia" w:hAnsiTheme="majorEastAsia" w:eastAsiaTheme="majorEastAsia"/>
                <w:sz w:val="20"/>
              </w:rPr>
              <w:t>氏名</w:t>
            </w:r>
          </w:p>
        </w:tc>
        <w:tc>
          <w:tcPr>
            <w:tcW w:w="4103" w:type="dxa"/>
            <w:tcBorders>
              <w:top w:val="none" w:color="auto" w:sz="0" w:space="0"/>
              <w:left w:val="none" w:color="auto" w:sz="0" w:space="0"/>
              <w:bottom w:val="single" w:color="auto" w:sz="18" w:space="0"/>
              <w:right w:val="nil"/>
              <w:tl2br w:val="none" w:color="auto" w:sz="0" w:space="0"/>
              <w:tr2bl w:val="none" w:color="auto" w:sz="0" w:space="0"/>
            </w:tcBorders>
            <w:vAlign w:val="center"/>
          </w:tcPr>
          <w:p>
            <w:pPr>
              <w:pStyle w:val="0"/>
              <w:jc w:val="both"/>
              <w:rPr>
                <w:rFonts w:hint="eastAsia"/>
              </w:rPr>
            </w:pPr>
          </w:p>
        </w:tc>
        <w:tc>
          <w:tcPr>
            <w:tcW w:w="419" w:type="dxa"/>
            <w:tcBorders>
              <w:top w:val="none" w:color="auto" w:sz="0" w:space="0"/>
              <w:left w:val="nil"/>
              <w:bottom w:val="single" w:color="auto" w:sz="18" w:space="0"/>
              <w:right w:val="single" w:color="auto" w:sz="18" w:space="0"/>
              <w:tl2br w:val="none" w:color="auto" w:sz="0" w:space="0"/>
              <w:tr2bl w:val="none" w:color="auto" w:sz="0" w:space="0"/>
            </w:tcBorders>
            <w:vAlign w:val="center"/>
          </w:tcPr>
          <w:p>
            <w:pPr>
              <w:pStyle w:val="0"/>
              <w:jc w:val="both"/>
              <w:rPr>
                <w:rFonts w:hint="eastAsia"/>
              </w:rPr>
            </w:pPr>
            <w:r>
              <w:rPr>
                <w:rFonts w:hint="eastAsia"/>
              </w:rPr>
              <w:t>印</w:t>
            </w:r>
          </w:p>
        </w:tc>
        <w:tc>
          <w:tcPr>
            <w:tcW w:w="4088" w:type="dxa"/>
            <w:tcBorders>
              <w:top w:val="nil"/>
              <w:left w:val="single" w:color="auto" w:sz="18" w:space="0"/>
              <w:bottom w:val="nil"/>
              <w:right w:val="nil"/>
              <w:tl2br w:val="none" w:color="auto" w:sz="0" w:space="0"/>
              <w:tr2bl w:val="none" w:color="auto" w:sz="0" w:space="0"/>
            </w:tcBorders>
            <w:vAlign w:val="center"/>
          </w:tcPr>
          <w:p>
            <w:pPr>
              <w:pStyle w:val="0"/>
              <w:jc w:val="both"/>
              <w:rPr>
                <w:rFonts w:hint="eastAsia"/>
              </w:rPr>
            </w:pPr>
          </w:p>
        </w:tc>
        <w:tc>
          <w:tcPr>
            <w:tcW w:w="420" w:type="dxa"/>
            <w:tcBorders>
              <w:top w:val="nil"/>
              <w:left w:val="nil"/>
              <w:bottom w:val="nil"/>
              <w:right w:val="nil"/>
              <w:tl2br w:val="none" w:color="auto" w:sz="0" w:space="0"/>
              <w:tr2bl w:val="none" w:color="auto" w:sz="0" w:space="0"/>
            </w:tcBorders>
            <w:vAlign w:val="center"/>
          </w:tcPr>
          <w:p>
            <w:pPr>
              <w:pStyle w:val="0"/>
              <w:jc w:val="center"/>
              <w:rPr>
                <w:rFonts w:hint="eastAsia"/>
              </w:rPr>
            </w:pPr>
          </w:p>
        </w:tc>
      </w:tr>
    </w:tbl>
    <w:p>
      <w:pPr>
        <w:pStyle w:val="17"/>
        <w:ind w:firstLine="222" w:firstLineChars="100"/>
        <w:rPr>
          <w:rFonts w:hint="eastAsia" w:asciiTheme="majorEastAsia" w:hAnsiTheme="majorEastAsia" w:eastAsiaTheme="majorEastAsia"/>
          <w:spacing w:val="0"/>
          <w:sz w:val="22"/>
        </w:rPr>
      </w:pPr>
      <w:r>
        <w:rPr>
          <w:rFonts w:hint="eastAsia" w:asciiTheme="majorEastAsia" w:hAnsiTheme="majorEastAsia" w:eastAsiaTheme="majorEastAsia"/>
          <w:spacing w:val="0"/>
          <w:sz w:val="22"/>
          <w:highlight w:val="none"/>
        </w:rPr>
        <w:t>　　　　　　　　　　　　</w:t>
      </w:r>
      <w:r>
        <w:rPr>
          <w:rFonts w:hint="eastAsia" w:asciiTheme="majorEastAsia" w:hAnsiTheme="majorEastAsia" w:eastAsiaTheme="majorEastAsia"/>
          <w:spacing w:val="0"/>
          <w:sz w:val="22"/>
          <w:highlight w:val="none"/>
        </w:rPr>
        <w:t xml:space="preserve">       </w:t>
      </w:r>
      <w:r>
        <w:rPr>
          <w:rFonts w:hint="eastAsia" w:asciiTheme="majorEastAsia" w:hAnsiTheme="majorEastAsia" w:eastAsiaTheme="majorEastAsia"/>
          <w:spacing w:val="0"/>
          <w:sz w:val="22"/>
          <w:highlight w:val="none"/>
        </w:rPr>
        <w:t>　　　　　　※両者（甲乙）ともに必ず実印により押印</w:t>
      </w:r>
      <w:r>
        <w:rPr>
          <w:rFonts w:hint="eastAsia" w:asciiTheme="majorEastAsia" w:hAnsiTheme="majorEastAsia" w:eastAsiaTheme="majorEastAsia"/>
          <w:spacing w:val="0"/>
          <w:sz w:val="22"/>
        </w:rPr>
        <w:t>すること。</w:t>
      </w:r>
    </w:p>
    <w:p>
      <w:pPr>
        <w:pStyle w:val="17"/>
        <w:ind w:left="0" w:leftChars="0" w:firstLine="111" w:firstLineChars="50"/>
        <w:rPr>
          <w:rFonts w:hint="eastAsia" w:asciiTheme="majorEastAsia" w:hAnsiTheme="majorEastAsia" w:eastAsiaTheme="majorEastAsia"/>
          <w:spacing w:val="0"/>
          <w:sz w:val="22"/>
        </w:rPr>
      </w:pPr>
      <w:r>
        <w:rPr>
          <w:rFonts w:hint="eastAsia" w:asciiTheme="majorEastAsia" w:hAnsiTheme="majorEastAsia" w:eastAsiaTheme="majorEastAsia"/>
          <w:sz w:val="22"/>
        </w:rPr>
        <w:t>＜畑地化する土地の所在等＞</w:t>
      </w:r>
    </w:p>
    <w:tbl>
      <w:tblPr>
        <w:tblStyle w:val="11"/>
        <w:tblW w:w="0" w:type="auto"/>
        <w:tblInd w:w="205" w:type="dxa"/>
        <w:tblLayout w:type="fixed"/>
        <w:tblCellMar>
          <w:left w:w="14" w:type="dxa"/>
          <w:right w:w="14" w:type="dxa"/>
        </w:tblCellMar>
        <w:tblLook w:firstRow="0" w:lastRow="0" w:firstColumn="0" w:lastColumn="0" w:noHBand="1" w:noVBand="1" w:val="0600"/>
      </w:tblPr>
      <w:tblGrid>
        <w:gridCol w:w="5670"/>
        <w:gridCol w:w="2083"/>
        <w:gridCol w:w="227"/>
        <w:gridCol w:w="1890"/>
      </w:tblGrid>
      <w:tr>
        <w:trPr>
          <w:cantSplit/>
          <w:trHeight w:val="496" w:hRule="exact"/>
        </w:trPr>
        <w:tc>
          <w:tcPr>
            <w:tcW w:w="5670" w:type="dxa"/>
            <w:vMerge w:val="restart"/>
            <w:tcBorders>
              <w:top w:val="single" w:color="auto" w:sz="18" w:space="0"/>
              <w:left w:val="single" w:color="auto" w:sz="18" w:space="0"/>
              <w:bottom w:val="nil"/>
              <w:right w:val="single" w:color="auto" w:sz="4" w:space="0"/>
              <w:tl2br w:val="none" w:color="auto" w:sz="0" w:space="0"/>
              <w:tr2bl w:val="none" w:color="auto" w:sz="0" w:space="0"/>
            </w:tcBorders>
            <w:shd w:val="clear" w:color="auto" w:themeFill="accent3" w:themeFillTint="33" w:themeFillShade="FF"/>
            <w:vAlign w:val="center"/>
          </w:tcPr>
          <w:p>
            <w:pPr>
              <w:pStyle w:val="17"/>
              <w:spacing w:line="250" w:lineRule="exact"/>
              <w:jc w:val="center"/>
              <w:rPr>
                <w:rFonts w:hint="eastAsia"/>
              </w:rPr>
            </w:pPr>
            <w:r>
              <w:rPr>
                <w:rFonts w:hint="eastAsia" w:asciiTheme="majorEastAsia" w:hAnsiTheme="majorEastAsia" w:eastAsiaTheme="majorEastAsia"/>
                <w:sz w:val="22"/>
              </w:rPr>
              <w:t>所在・地番</w:t>
            </w:r>
          </w:p>
        </w:tc>
        <w:tc>
          <w:tcPr>
            <w:tcW w:w="2310" w:type="dxa"/>
            <w:gridSpan w:val="2"/>
            <w:vMerge w:val="restart"/>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17"/>
              <w:spacing w:before="140" w:beforeLines="0" w:beforeAutospacing="0" w:line="280" w:lineRule="exact"/>
              <w:ind w:left="195" w:leftChars="93" w:firstLineChars="0"/>
              <w:jc w:val="both"/>
              <w:rPr>
                <w:rFonts w:hint="eastAsia" w:asciiTheme="majorEastAsia" w:hAnsiTheme="majorEastAsia" w:eastAsiaTheme="majorEastAsia"/>
                <w:spacing w:val="0"/>
                <w:sz w:val="22"/>
              </w:rPr>
            </w:pPr>
            <w:r>
              <w:rPr>
                <w:rFonts w:hint="eastAsia" w:asciiTheme="majorEastAsia" w:hAnsiTheme="majorEastAsia" w:eastAsiaTheme="majorEastAsia"/>
                <w:spacing w:val="0"/>
                <w:sz w:val="22"/>
              </w:rPr>
              <w:t>□</w:t>
            </w:r>
            <w:r>
              <w:rPr>
                <w:rFonts w:hint="eastAsia" w:asciiTheme="majorEastAsia" w:hAnsiTheme="majorEastAsia" w:eastAsiaTheme="majorEastAsia"/>
                <w:spacing w:val="0"/>
                <w:sz w:val="22"/>
              </w:rPr>
              <w:t xml:space="preserve"> </w:t>
            </w:r>
            <w:r>
              <w:rPr>
                <w:rFonts w:hint="eastAsia" w:asciiTheme="majorEastAsia" w:hAnsiTheme="majorEastAsia" w:eastAsiaTheme="majorEastAsia"/>
                <w:spacing w:val="36"/>
                <w:sz w:val="22"/>
                <w:fitText w:val="1100" w:id="1"/>
              </w:rPr>
              <w:t>登記面</w:t>
            </w:r>
            <w:r>
              <w:rPr>
                <w:rFonts w:hint="eastAsia" w:asciiTheme="majorEastAsia" w:hAnsiTheme="majorEastAsia" w:eastAsiaTheme="majorEastAsia"/>
                <w:spacing w:val="2"/>
                <w:sz w:val="22"/>
                <w:fitText w:val="1100" w:id="1"/>
              </w:rPr>
              <w:t>積</w:t>
            </w:r>
          </w:p>
          <w:p>
            <w:pPr>
              <w:pStyle w:val="17"/>
              <w:spacing w:line="280" w:lineRule="exact"/>
              <w:ind w:left="0" w:leftChars="93" w:firstLineChars="0"/>
              <w:jc w:val="both"/>
              <w:rPr>
                <w:rFonts w:hint="eastAsia" w:asciiTheme="majorEastAsia" w:hAnsiTheme="majorEastAsia" w:eastAsiaTheme="majorEastAsia"/>
                <w:spacing w:val="0"/>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水張り面積</w:t>
            </w:r>
          </w:p>
          <w:p>
            <w:pPr>
              <w:pStyle w:val="17"/>
              <w:spacing w:line="280" w:lineRule="exact"/>
              <w:ind w:left="0" w:leftChars="0" w:firstLine="0" w:firstLineChars="100"/>
              <w:jc w:val="both"/>
              <w:rPr>
                <w:rFonts w:hint="eastAsia" w:asciiTheme="majorEastAsia" w:hAnsiTheme="majorEastAsia" w:eastAsiaTheme="majorEastAsia"/>
                <w:spacing w:val="0"/>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いずれかの□に✓</w:t>
            </w:r>
            <w:r>
              <w:rPr>
                <w:rFonts w:hint="eastAsia" w:asciiTheme="majorEastAsia" w:hAnsiTheme="majorEastAsia" w:eastAsiaTheme="majorEastAsia"/>
                <w:sz w:val="22"/>
              </w:rPr>
              <w:t>)</w:t>
            </w:r>
          </w:p>
        </w:tc>
        <w:tc>
          <w:tcPr>
            <w:tcW w:w="1890" w:type="dxa"/>
            <w:vMerge w:val="restart"/>
            <w:tcBorders>
              <w:top w:val="single" w:color="auto" w:sz="18" w:space="0"/>
              <w:left w:val="single" w:color="auto" w:sz="4" w:space="0"/>
              <w:bottom w:val="nil"/>
              <w:right w:val="single" w:color="auto" w:sz="18" w:space="0"/>
              <w:tl2br w:val="none" w:color="auto" w:sz="0" w:space="0"/>
              <w:tr2bl w:val="none" w:color="auto" w:sz="0" w:space="0"/>
            </w:tcBorders>
            <w:shd w:val="clear" w:color="auto" w:themeFill="accent3" w:themeFillTint="33" w:themeFillShade="FF"/>
            <w:vAlign w:val="top"/>
          </w:tcPr>
          <w:p>
            <w:pPr>
              <w:pStyle w:val="17"/>
              <w:spacing w:before="140" w:beforeLines="0" w:beforeAutospacing="0" w:line="250" w:lineRule="exact"/>
              <w:jc w:val="center"/>
              <w:rPr>
                <w:rFonts w:hint="eastAsia" w:asciiTheme="majorEastAsia" w:hAnsiTheme="majorEastAsia" w:eastAsiaTheme="majorEastAsia"/>
                <w:spacing w:val="0"/>
                <w:sz w:val="22"/>
              </w:rPr>
            </w:pPr>
          </w:p>
          <w:p>
            <w:pPr>
              <w:pStyle w:val="17"/>
              <w:spacing w:line="250" w:lineRule="exact"/>
              <w:jc w:val="center"/>
              <w:rPr>
                <w:rFonts w:hint="eastAsia" w:asciiTheme="majorEastAsia" w:hAnsiTheme="majorEastAsia" w:eastAsiaTheme="majorEastAsia"/>
                <w:spacing w:val="0"/>
                <w:sz w:val="22"/>
              </w:rPr>
            </w:pPr>
            <w:r>
              <w:rPr>
                <w:rFonts w:hint="eastAsia" w:asciiTheme="majorEastAsia" w:hAnsiTheme="majorEastAsia" w:eastAsiaTheme="majorEastAsia"/>
                <w:sz w:val="22"/>
              </w:rPr>
              <w:t>備　　考</w:t>
            </w:r>
          </w:p>
        </w:tc>
      </w:tr>
      <w:tr>
        <w:trPr>
          <w:cantSplit/>
          <w:trHeight w:val="496" w:hRule="exact"/>
        </w:trPr>
        <w:tc>
          <w:tcPr>
            <w:tcW w:w="5670" w:type="dxa"/>
            <w:vMerge w:val="continue"/>
            <w:tcBorders>
              <w:top w:val="nil"/>
              <w:left w:val="single" w:color="auto" w:sz="18"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890" w:type="dxa"/>
            <w:vMerge w:val="continue"/>
            <w:tcBorders>
              <w:top w:val="nil"/>
              <w:left w:val="single" w:color="auto" w:sz="4" w:space="0"/>
              <w:bottom w:val="single" w:color="auto" w:sz="4" w:space="0"/>
              <w:right w:val="single" w:color="auto" w:sz="18" w:space="0"/>
              <w:tl2br w:val="none" w:color="auto" w:sz="0" w:space="0"/>
              <w:tr2bl w:val="none" w:color="auto" w:sz="0" w:space="0"/>
            </w:tcBorders>
            <w:shd w:val="clear" w:color="auto" w:themeFill="accent3" w:themeFillTint="33" w:themeFillShade="FF"/>
            <w:vAlign w:val="top"/>
          </w:tcPr>
          <w:p>
            <w:pPr>
              <w:pStyle w:val="0"/>
              <w:rPr>
                <w:rFonts w:hint="eastAsia"/>
              </w:rPr>
            </w:pPr>
          </w:p>
        </w:tc>
      </w:tr>
      <w:tr>
        <w:trPr>
          <w:trHeight w:val="624" w:hRule="atLeast"/>
        </w:trPr>
        <w:tc>
          <w:tcPr>
            <w:tcW w:w="567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17"/>
              <w:rPr>
                <w:rFonts w:hint="eastAsia"/>
              </w:rPr>
            </w:pPr>
          </w:p>
        </w:tc>
        <w:tc>
          <w:tcPr>
            <w:tcW w:w="208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17"/>
              <w:jc w:val="center"/>
              <w:rPr>
                <w:rFonts w:hint="eastAsia"/>
              </w:rPr>
            </w:pPr>
          </w:p>
        </w:tc>
      </w:tr>
      <w:tr>
        <w:trPr>
          <w:trHeight w:val="624" w:hRule="atLeast"/>
        </w:trPr>
        <w:tc>
          <w:tcPr>
            <w:tcW w:w="567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08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rPr>
            </w:pPr>
          </w:p>
        </w:tc>
      </w:tr>
      <w:tr>
        <w:trPr>
          <w:trHeight w:val="624" w:hRule="atLeast"/>
        </w:trPr>
        <w:tc>
          <w:tcPr>
            <w:tcW w:w="567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08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rPr>
            </w:pPr>
          </w:p>
        </w:tc>
      </w:tr>
      <w:tr>
        <w:trPr>
          <w:trHeight w:val="624" w:hRule="atLeast"/>
        </w:trPr>
        <w:tc>
          <w:tcPr>
            <w:tcW w:w="567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08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rPr>
            </w:pPr>
          </w:p>
        </w:tc>
      </w:tr>
      <w:tr>
        <w:trPr>
          <w:trHeight w:val="624" w:hRule="atLeast"/>
        </w:trPr>
        <w:tc>
          <w:tcPr>
            <w:tcW w:w="567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08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rPr>
            </w:pPr>
          </w:p>
        </w:tc>
      </w:tr>
      <w:tr>
        <w:trPr>
          <w:trHeight w:val="624" w:hRule="atLeast"/>
        </w:trPr>
        <w:tc>
          <w:tcPr>
            <w:tcW w:w="5670"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both"/>
              <w:rPr>
                <w:rFonts w:hint="eastAsia"/>
              </w:rPr>
            </w:pPr>
          </w:p>
        </w:tc>
        <w:tc>
          <w:tcPr>
            <w:tcW w:w="2083" w:type="dxa"/>
            <w:tcBorders>
              <w:top w:val="single" w:color="auto" w:sz="4" w:space="0"/>
              <w:left w:val="single" w:color="auto" w:sz="4" w:space="0"/>
              <w:bottom w:val="single" w:color="auto" w:sz="18" w:space="0"/>
              <w:right w:val="nil"/>
              <w:tl2br w:val="none" w:color="auto" w:sz="0" w:space="0"/>
              <w:tr2bl w:val="none" w:color="auto" w:sz="0" w:space="0"/>
            </w:tcBorders>
            <w:vAlign w:val="center"/>
          </w:tcPr>
          <w:p>
            <w:pPr>
              <w:pStyle w:val="0"/>
              <w:rPr>
                <w:rFonts w:hint="eastAsia"/>
              </w:rPr>
            </w:pPr>
          </w:p>
        </w:tc>
        <w:tc>
          <w:tcPr>
            <w:tcW w:w="227" w:type="dxa"/>
            <w:tcBorders>
              <w:top w:val="single" w:color="auto" w:sz="4" w:space="0"/>
              <w:left w:val="nil"/>
              <w:bottom w:val="single" w:color="auto" w:sz="18"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1890"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p>
        </w:tc>
      </w:tr>
    </w:tbl>
    <w:p>
      <w:pPr>
        <w:pStyle w:val="17"/>
        <w:spacing w:line="440" w:lineRule="exact"/>
        <w:rPr>
          <w:rFonts w:hint="eastAsia" w:asciiTheme="majorEastAsia" w:hAnsiTheme="majorEastAsia" w:eastAsiaTheme="majorEastAsia"/>
          <w:sz w:val="21"/>
        </w:rPr>
      </w:pPr>
      <w:r>
        <w:rPr>
          <w:rFonts w:hint="eastAsia" w:asciiTheme="majorEastAsia" w:hAnsiTheme="majorEastAsia" w:eastAsiaTheme="majorEastAsia"/>
          <w:sz w:val="21"/>
        </w:rPr>
        <w:t>　　□</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別紙のとおり</w:t>
      </w:r>
      <w:r>
        <w:rPr>
          <w:rFonts w:hint="eastAsia" w:asciiTheme="majorEastAsia" w:hAnsiTheme="majorEastAsia" w:eastAsiaTheme="majorEastAsia"/>
          <w:sz w:val="21"/>
        </w:rPr>
        <w:t xml:space="preserve"> (</w:t>
      </w:r>
      <w:r>
        <w:rPr>
          <w:rFonts w:hint="eastAsia" w:asciiTheme="majorEastAsia" w:hAnsiTheme="majorEastAsia" w:eastAsiaTheme="majorEastAsia"/>
          <w:sz w:val="21"/>
          <w:highlight w:val="none"/>
        </w:rPr>
        <w:t>別紙の添付に代える場合は□に✓を入れてください。</w:t>
      </w:r>
      <w:r>
        <w:rPr>
          <w:rFonts w:hint="eastAsia" w:asciiTheme="majorEastAsia" w:hAnsiTheme="majorEastAsia" w:eastAsiaTheme="majorEastAsia"/>
          <w:sz w:val="21"/>
        </w:rPr>
        <w:t>）</w:t>
      </w:r>
    </w:p>
    <w:p>
      <w:pPr>
        <w:pStyle w:val="17"/>
        <w:spacing w:line="440" w:lineRule="exact"/>
        <w:ind w:firstLine="424" w:firstLineChars="200"/>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作成日現在における甲乙間での貸借等の農地の全て（該当する場合は□に✓を入れてください。）</w:t>
      </w:r>
    </w:p>
    <w:p>
      <w:pPr>
        <w:pStyle w:val="17"/>
        <w:spacing w:line="440" w:lineRule="exact"/>
        <w:ind w:left="0" w:leftChars="0" w:firstLine="106" w:firstLineChars="50"/>
        <w:jc w:val="left"/>
        <w:rPr>
          <w:rFonts w:hint="eastAsia" w:asciiTheme="majorEastAsia" w:hAnsiTheme="majorEastAsia" w:eastAsiaTheme="majorEastAsia"/>
          <w:sz w:val="21"/>
        </w:rPr>
      </w:pPr>
      <w:r>
        <w:rPr>
          <w:rFonts w:hint="eastAsia" w:asciiTheme="majorEastAsia" w:hAnsiTheme="majorEastAsia" w:eastAsiaTheme="majorEastAsia"/>
          <w:b w:val="1"/>
          <w:sz w:val="21"/>
        </w:rPr>
        <w:t>（注意）</w:t>
      </w:r>
      <w:r>
        <w:rPr>
          <w:rFonts w:hint="eastAsia" w:asciiTheme="majorEastAsia" w:hAnsiTheme="majorEastAsia" w:eastAsiaTheme="majorEastAsia"/>
          <w:b w:val="1"/>
          <w:sz w:val="21"/>
          <w:u w:val="wave" w:color="auto"/>
        </w:rPr>
        <w:t>別紙がある場合は、必ずホチキス留め及び割印の上で添付してください。</w:t>
      </w:r>
    </w:p>
    <w:p>
      <w:pPr>
        <w:pStyle w:val="17"/>
        <w:jc w:val="center"/>
        <w:rPr>
          <w:rFonts w:hint="eastAsia" w:asciiTheme="majorEastAsia" w:hAnsiTheme="majorEastAsia" w:eastAsiaTheme="majorEastAsia"/>
          <w:sz w:val="22"/>
          <w:highlight w:val="none"/>
        </w:rPr>
      </w:pPr>
    </w:p>
    <w:p>
      <w:pPr>
        <w:pStyle w:val="17"/>
        <w:jc w:val="center"/>
        <w:rPr>
          <w:rFonts w:hint="eastAsia" w:asciiTheme="majorEastAsia" w:hAnsiTheme="majorEastAsia" w:eastAsiaTheme="majorEastAsia"/>
          <w:sz w:val="22"/>
          <w:highlight w:val="none"/>
        </w:rPr>
      </w:pPr>
      <w:r>
        <w:rPr>
          <w:rFonts w:hint="eastAsia" w:asciiTheme="majorEastAsia" w:hAnsiTheme="majorEastAsia" w:eastAsiaTheme="majorEastAsia"/>
          <w:b w:val="1"/>
          <w:sz w:val="24"/>
          <w:highlight w:val="none"/>
        </w:rPr>
        <w:t>水田活用の直接支払交付金の畑地化の取組により農地に生じる主な影響</w:t>
      </w:r>
    </w:p>
    <w:p>
      <w:pPr>
        <w:pStyle w:val="17"/>
        <w:ind w:left="210" w:leftChars="100" w:right="126" w:rightChars="60" w:firstLineChars="0"/>
        <w:jc w:val="center"/>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1"/>
          <w:highlight w:val="none"/>
        </w:rPr>
        <w:t>令和７年１月現在の国等の</w:t>
      </w:r>
      <w:r>
        <w:rPr>
          <w:rFonts w:hint="eastAsia" w:asciiTheme="majorEastAsia" w:hAnsiTheme="majorEastAsia" w:eastAsiaTheme="majorEastAsia"/>
          <w:sz w:val="21"/>
        </w:rPr>
        <w:t>情報を基に作成しているため、今後状況が変わる場合があります。）</w:t>
      </w:r>
    </w:p>
    <w:p>
      <w:pPr>
        <w:pStyle w:val="17"/>
        <w:rPr>
          <w:rFonts w:hint="eastAsia" w:asciiTheme="majorEastAsia" w:hAnsiTheme="majorEastAsia" w:eastAsiaTheme="majorEastAsia"/>
          <w:sz w:val="22"/>
        </w:rPr>
      </w:pPr>
    </w:p>
    <w:p>
      <w:pPr>
        <w:pStyle w:val="17"/>
        <w:rPr>
          <w:rFonts w:hint="eastAsia" w:asciiTheme="majorEastAsia" w:hAnsiTheme="majorEastAsia" w:eastAsiaTheme="majorEastAsia"/>
          <w:sz w:val="22"/>
          <w:u w:val="single" w:color="auto"/>
        </w:rPr>
      </w:pPr>
      <w:r>
        <w:rPr>
          <w:rFonts w:hint="eastAsia" w:asciiTheme="majorEastAsia" w:hAnsiTheme="majorEastAsia" w:eastAsiaTheme="majorEastAsia"/>
          <w:sz w:val="22"/>
          <w:u w:val="single" w:color="auto"/>
        </w:rPr>
        <w:t>１　水田活用の直接支払交付金</w:t>
      </w:r>
      <w:bookmarkStart w:id="0" w:name="_GoBack"/>
      <w:bookmarkEnd w:id="0"/>
      <w:r>
        <w:rPr>
          <w:rFonts w:hint="eastAsia" w:asciiTheme="majorEastAsia" w:hAnsiTheme="majorEastAsia" w:eastAsiaTheme="majorEastAsia"/>
          <w:sz w:val="22"/>
          <w:u w:val="single" w:color="auto"/>
        </w:rPr>
        <w:t>（以下「水活交付金」という。）の制度改正について</w:t>
      </w:r>
    </w:p>
    <w:p>
      <w:pPr>
        <w:pStyle w:val="17"/>
        <w:ind w:left="222" w:hanging="222" w:hangingChars="100"/>
        <w:rPr>
          <w:rFonts w:hint="eastAsia" w:asciiTheme="majorEastAsia" w:hAnsiTheme="majorEastAsia" w:eastAsiaTheme="majorEastAsia"/>
          <w:sz w:val="22"/>
        </w:rPr>
      </w:pPr>
      <w:r>
        <w:rPr>
          <w:rFonts w:hint="eastAsia" w:asciiTheme="majorEastAsia" w:hAnsiTheme="majorEastAsia" w:eastAsiaTheme="majorEastAsia"/>
          <w:sz w:val="22"/>
        </w:rPr>
        <w:t>　　水田において主食用米以外に転作する農家を対象に支払われる水活交付金においては、制度改正により、令和４年より５年に１度も水張りできない農地は、将来にわたって同交付金の対象外にされることとなりました。そのため、最初の５年目を迎える令和８年までに、今後、</w:t>
      </w:r>
      <w:r>
        <w:rPr>
          <w:rFonts w:hint="eastAsia" w:asciiTheme="majorEastAsia" w:hAnsiTheme="majorEastAsia" w:eastAsiaTheme="majorEastAsia"/>
          <w:b w:val="0"/>
          <w:sz w:val="22"/>
        </w:rPr>
        <w:t>５年に１度の「</w:t>
      </w:r>
      <w:r>
        <w:rPr>
          <w:rFonts w:hint="eastAsia" w:asciiTheme="majorEastAsia" w:hAnsiTheme="majorEastAsia" w:eastAsiaTheme="majorEastAsia"/>
          <w:b w:val="1"/>
          <w:sz w:val="22"/>
        </w:rPr>
        <w:t>水張り</w:t>
      </w:r>
      <w:r>
        <w:rPr>
          <w:rFonts w:hint="eastAsia" w:asciiTheme="majorEastAsia" w:hAnsiTheme="majorEastAsia" w:eastAsiaTheme="majorEastAsia"/>
          <w:sz w:val="22"/>
        </w:rPr>
        <w:t>」を続けていくのか、または一次的な交付金を受けて「</w:t>
      </w:r>
      <w:r>
        <w:rPr>
          <w:rFonts w:hint="eastAsia" w:asciiTheme="majorEastAsia" w:hAnsiTheme="majorEastAsia" w:eastAsiaTheme="majorEastAsia"/>
          <w:b w:val="1"/>
          <w:sz w:val="22"/>
        </w:rPr>
        <w:t>畑地化</w:t>
      </w:r>
      <w:r>
        <w:rPr>
          <w:rFonts w:hint="eastAsia" w:asciiTheme="majorEastAsia" w:hAnsiTheme="majorEastAsia" w:eastAsiaTheme="majorEastAsia"/>
          <w:sz w:val="22"/>
        </w:rPr>
        <w:t>」するのかを選択する必要があります。</w:t>
      </w:r>
    </w:p>
    <w:p>
      <w:pPr>
        <w:pStyle w:val="17"/>
        <w:rPr>
          <w:rFonts w:hint="eastAsia" w:asciiTheme="majorEastAsia" w:hAnsiTheme="majorEastAsia" w:eastAsiaTheme="majorEastAsia"/>
          <w:sz w:val="22"/>
        </w:rPr>
      </w:pPr>
    </w:p>
    <w:p>
      <w:pPr>
        <w:pStyle w:val="17"/>
        <w:rPr>
          <w:rFonts w:hint="eastAsia" w:asciiTheme="majorEastAsia" w:hAnsiTheme="majorEastAsia" w:eastAsiaTheme="majorEastAsia"/>
          <w:sz w:val="22"/>
          <w:u w:val="single" w:color="auto"/>
        </w:rPr>
      </w:pPr>
      <w:r>
        <w:rPr>
          <w:rFonts w:hint="eastAsia" w:asciiTheme="majorEastAsia" w:hAnsiTheme="majorEastAsia" w:eastAsiaTheme="majorEastAsia"/>
          <w:sz w:val="22"/>
          <w:u w:val="single" w:color="auto"/>
        </w:rPr>
        <w:t>２　畑地化した農地に生じる主な影響</w:t>
      </w:r>
      <w:r>
        <w:rPr>
          <w:rFonts w:hint="eastAsia" w:asciiTheme="majorEastAsia" w:hAnsiTheme="majorEastAsia" w:eastAsiaTheme="majorEastAsia"/>
          <w:sz w:val="22"/>
          <w:highlight w:val="none"/>
          <w:u w:val="single" w:color="auto"/>
        </w:rPr>
        <w:t>（土地所有者、耕作者共通）</w:t>
      </w:r>
    </w:p>
    <w:p>
      <w:pPr>
        <w:pStyle w:val="17"/>
        <w:ind w:left="432" w:leftChars="100" w:hanging="222" w:hangingChars="100"/>
        <w:rPr>
          <w:rFonts w:hint="eastAsia" w:asciiTheme="majorEastAsia" w:hAnsiTheme="majorEastAsia" w:eastAsiaTheme="majorEastAsia"/>
          <w:sz w:val="21"/>
        </w:rPr>
      </w:pPr>
      <w:r>
        <w:rPr>
          <w:rFonts w:hint="eastAsia" w:asciiTheme="majorEastAsia" w:hAnsiTheme="majorEastAsia" w:eastAsiaTheme="majorEastAsia"/>
          <w:sz w:val="22"/>
        </w:rPr>
        <w:t>(1)</w:t>
      </w:r>
      <w:r>
        <w:rPr>
          <w:rFonts w:hint="eastAsia" w:asciiTheme="majorEastAsia" w:hAnsiTheme="majorEastAsia" w:eastAsiaTheme="majorEastAsia"/>
          <w:sz w:val="22"/>
        </w:rPr>
        <w:t>　将来に渡って水活交付金を受けることができなくなる。</w:t>
      </w:r>
      <w:r>
        <w:rPr>
          <w:rFonts w:hint="eastAsia" w:asciiTheme="majorEastAsia" w:hAnsiTheme="majorEastAsia" w:eastAsiaTheme="majorEastAsia"/>
          <w:sz w:val="18"/>
        </w:rPr>
        <w:t>（耕作者や土地所有者が変わっても継続される。）</w:t>
      </w:r>
    </w:p>
    <w:p>
      <w:pPr>
        <w:pStyle w:val="17"/>
        <w:ind w:left="432" w:leftChars="100" w:hanging="222" w:hangingChars="100"/>
        <w:rPr>
          <w:rFonts w:hint="eastAsia"/>
        </w:rPr>
      </w:pPr>
      <w:r>
        <w:rPr>
          <w:rFonts w:hint="eastAsia" w:asciiTheme="majorEastAsia" w:hAnsiTheme="majorEastAsia" w:eastAsiaTheme="majorEastAsia"/>
          <w:sz w:val="22"/>
        </w:rPr>
        <w:t>(2)</w:t>
      </w:r>
      <w:r>
        <w:rPr>
          <w:rFonts w:hint="eastAsia" w:asciiTheme="majorEastAsia" w:hAnsiTheme="majorEastAsia" w:eastAsiaTheme="majorEastAsia"/>
          <w:sz w:val="22"/>
        </w:rPr>
        <w:t>　農地の状況によっては、これをきっかけに現況地目等が「田」から「畑」に変わる可能性がある。、</w:t>
      </w:r>
    </w:p>
    <w:p>
      <w:pPr>
        <w:pStyle w:val="17"/>
        <w:ind w:leftChars="0" w:firstLineChars="0"/>
        <w:rPr>
          <w:rFonts w:hint="eastAsia"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(3)</w:t>
      </w:r>
      <w:r>
        <w:rPr>
          <w:rFonts w:hint="eastAsia" w:asciiTheme="majorEastAsia" w:hAnsiTheme="majorEastAsia" w:eastAsiaTheme="majorEastAsia"/>
          <w:sz w:val="22"/>
        </w:rPr>
        <w:t>　水活交付金の対象外になることで、売買価格や賃借料</w:t>
      </w:r>
      <w:r>
        <w:rPr>
          <w:rFonts w:hint="eastAsia" w:asciiTheme="majorEastAsia" w:hAnsiTheme="majorEastAsia" w:eastAsiaTheme="majorEastAsia"/>
          <w:sz w:val="22"/>
          <w:highlight w:val="none"/>
          <w:u w:val="none" w:color="auto"/>
        </w:rPr>
        <w:t>、担保評価額等が低下するおそれがある。</w:t>
      </w:r>
    </w:p>
    <w:p>
      <w:pPr>
        <w:pStyle w:val="17"/>
        <w:ind w:left="0" w:leftChars="0" w:firstLine="222" w:firstLineChars="100"/>
        <w:rPr>
          <w:rFonts w:hint="eastAsia" w:asciiTheme="majorEastAsia" w:hAnsiTheme="majorEastAsia" w:eastAsiaTheme="majorEastAsia"/>
          <w:sz w:val="22"/>
        </w:rPr>
      </w:pPr>
      <w:r>
        <w:rPr>
          <w:rFonts w:hint="eastAsia" w:asciiTheme="majorEastAsia" w:hAnsiTheme="majorEastAsia" w:eastAsiaTheme="majorEastAsia"/>
          <w:sz w:val="22"/>
          <w:u w:val="none" w:color="auto"/>
        </w:rPr>
        <w:t>(4)</w:t>
      </w:r>
      <w:r>
        <w:rPr>
          <w:rFonts w:hint="eastAsia" w:asciiTheme="majorEastAsia" w:hAnsiTheme="majorEastAsia" w:eastAsiaTheme="majorEastAsia"/>
          <w:sz w:val="22"/>
          <w:u w:val="none" w:color="auto"/>
        </w:rPr>
        <w:t>　</w:t>
      </w:r>
      <w:r>
        <w:rPr>
          <w:rFonts w:hint="eastAsia" w:asciiTheme="majorEastAsia" w:hAnsiTheme="majorEastAsia" w:eastAsiaTheme="majorEastAsia"/>
          <w:sz w:val="22"/>
        </w:rPr>
        <w:t>農地の状態に応じて対象となる交付金（中山間、多面的など）受けられなくなる場合がある。</w:t>
      </w:r>
    </w:p>
    <w:p>
      <w:pPr>
        <w:pStyle w:val="17"/>
        <w:ind w:left="0" w:leftChars="0" w:firstLine="222" w:firstLineChars="100"/>
        <w:rPr>
          <w:rFonts w:hint="eastAsia" w:asciiTheme="majorEastAsia" w:hAnsiTheme="majorEastAsia" w:eastAsiaTheme="majorEastAsia"/>
          <w:sz w:val="22"/>
        </w:rPr>
      </w:pPr>
      <w:r>
        <w:rPr>
          <w:rFonts w:hint="eastAsia" w:asciiTheme="majorEastAsia" w:hAnsiTheme="majorEastAsia" w:eastAsiaTheme="majorEastAsia"/>
          <w:sz w:val="22"/>
        </w:rPr>
        <w:t>(5)</w:t>
      </w:r>
      <w:r>
        <w:rPr>
          <w:rFonts w:hint="eastAsia" w:asciiTheme="majorEastAsia" w:hAnsiTheme="majorEastAsia" w:eastAsiaTheme="majorEastAsia"/>
          <w:sz w:val="22"/>
        </w:rPr>
        <w:t>　農地の状況によっては、基盤整備計画に参加できない又は難しくなる場合がある。</w:t>
      </w:r>
    </w:p>
    <w:p>
      <w:pPr>
        <w:pStyle w:val="17"/>
        <w:ind w:leftChars="0" w:firstLineChars="0"/>
        <w:rPr>
          <w:rFonts w:hint="eastAsia" w:asciiTheme="majorEastAsia" w:hAnsiTheme="majorEastAsia" w:eastAsiaTheme="majorEastAsia"/>
          <w:sz w:val="22"/>
        </w:rPr>
      </w:pPr>
    </w:p>
    <w:p>
      <w:pPr>
        <w:pStyle w:val="17"/>
        <w:rPr>
          <w:rFonts w:hint="eastAsia" w:asciiTheme="majorEastAsia" w:hAnsiTheme="majorEastAsia" w:eastAsiaTheme="majorEastAsia"/>
          <w:sz w:val="20"/>
        </w:rPr>
      </w:pPr>
      <w:r>
        <w:rPr>
          <w:rFonts w:hint="eastAsia" w:asciiTheme="majorEastAsia" w:hAnsiTheme="majorEastAsia" w:eastAsiaTheme="majorEastAsia"/>
          <w:sz w:val="22"/>
          <w:u w:val="single" w:color="auto"/>
        </w:rPr>
        <w:t>３　畑地化に係る主な国の支援【畑地化促進事業】（交付対象は耕作者のみ）</w:t>
      </w:r>
    </w:p>
    <w:p>
      <w:pPr>
        <w:pStyle w:val="17"/>
        <w:ind w:firstLine="505" w:firstLineChars="250"/>
        <w:rPr>
          <w:rFonts w:hint="eastAsia"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畑地化の取組は、交付対象水田から除外する取組を指す。（地目の変更を求めるものではない。）</w:t>
      </w:r>
    </w:p>
    <w:p>
      <w:pPr>
        <w:pStyle w:val="17"/>
        <w:ind w:firstLine="505" w:firstLineChars="250"/>
        <w:rPr>
          <w:rFonts w:hint="eastAsia"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それぞれの支援を受けるためには畑地化以外にも要件があることから注意が必要。</w:t>
      </w:r>
    </w:p>
    <w:p>
      <w:pPr>
        <w:pStyle w:val="17"/>
        <w:ind w:left="0" w:leftChars="0" w:firstLine="222" w:firstLineChars="100"/>
        <w:rPr>
          <w:rFonts w:hint="eastAsia" w:asciiTheme="majorEastAsia" w:hAnsiTheme="majorEastAsia" w:eastAsiaTheme="majorEastAsia"/>
          <w:sz w:val="22"/>
        </w:rPr>
      </w:pPr>
      <w:r>
        <w:rPr>
          <w:rFonts w:hint="eastAsia" w:asciiTheme="majorEastAsia" w:hAnsiTheme="majorEastAsia" w:eastAsiaTheme="majorEastAsia"/>
          <w:sz w:val="22"/>
        </w:rPr>
        <w:t>(1)</w:t>
      </w:r>
      <w:r>
        <w:rPr>
          <w:rFonts w:hint="eastAsia" w:asciiTheme="majorEastAsia" w:hAnsiTheme="majorEastAsia" w:eastAsiaTheme="majorEastAsia"/>
          <w:sz w:val="22"/>
        </w:rPr>
        <w:t>　畑地化支援及び定着促進支援</w:t>
      </w:r>
    </w:p>
    <w:p>
      <w:pPr>
        <w:pStyle w:val="17"/>
        <w:ind w:left="444" w:hanging="444" w:hangingChars="200"/>
        <w:rPr>
          <w:rFonts w:hint="eastAsia" w:asciiTheme="majorEastAsia" w:hAnsiTheme="majorEastAsia" w:eastAsiaTheme="majorEastAsia"/>
          <w:sz w:val="22"/>
        </w:rPr>
      </w:pPr>
      <w:r>
        <w:rPr>
          <w:rFonts w:hint="eastAsia" w:asciiTheme="majorEastAsia" w:hAnsiTheme="majorEastAsia" w:eastAsiaTheme="majorEastAsia"/>
          <w:sz w:val="22"/>
        </w:rPr>
        <w:t>　　　水田を畑地化して、高収益作物及び畑作物（高収益作物以外）の本作化に取り組む農業者を支援。</w:t>
      </w:r>
    </w:p>
    <w:tbl>
      <w:tblPr>
        <w:tblStyle w:val="18"/>
        <w:tblW w:w="0" w:type="auto"/>
        <w:tblInd w:w="625" w:type="dxa"/>
        <w:tblLayout w:type="fixed"/>
        <w:tblLook w:firstRow="1" w:lastRow="0" w:firstColumn="1" w:lastColumn="0" w:noHBand="0" w:noVBand="1" w:val="04A0"/>
      </w:tblPr>
      <w:tblGrid>
        <w:gridCol w:w="2940"/>
        <w:gridCol w:w="2100"/>
        <w:gridCol w:w="4085"/>
      </w:tblGrid>
      <w:tr>
        <w:trPr/>
        <w:tc>
          <w:tcPr>
            <w:tcW w:w="2940" w:type="dxa"/>
            <w:vAlign w:val="top"/>
          </w:tcPr>
          <w:p>
            <w:pPr>
              <w:pStyle w:val="17"/>
              <w:jc w:val="center"/>
              <w:rPr>
                <w:rFonts w:hint="eastAsia" w:asciiTheme="majorEastAsia" w:hAnsiTheme="majorEastAsia" w:eastAsiaTheme="majorEastAsia"/>
                <w:sz w:val="22"/>
              </w:rPr>
            </w:pPr>
            <w:r>
              <w:rPr>
                <w:rFonts w:hint="eastAsia" w:asciiTheme="majorEastAsia" w:hAnsiTheme="majorEastAsia" w:eastAsiaTheme="majorEastAsia"/>
                <w:sz w:val="22"/>
              </w:rPr>
              <w:t>対象作物</w:t>
            </w:r>
          </w:p>
        </w:tc>
        <w:tc>
          <w:tcPr>
            <w:tcW w:w="2100" w:type="dxa"/>
            <w:vAlign w:val="top"/>
          </w:tcPr>
          <w:p>
            <w:pPr>
              <w:pStyle w:val="17"/>
              <w:jc w:val="center"/>
              <w:rPr>
                <w:rFonts w:hint="eastAsia" w:asciiTheme="majorEastAsia" w:hAnsiTheme="majorEastAsia" w:eastAsiaTheme="majorEastAsia"/>
                <w:sz w:val="22"/>
              </w:rPr>
            </w:pPr>
            <w:r>
              <w:rPr>
                <w:rFonts w:hint="eastAsia" w:asciiTheme="majorEastAsia" w:hAnsiTheme="majorEastAsia" w:eastAsiaTheme="majorEastAsia"/>
                <w:sz w:val="22"/>
              </w:rPr>
              <w:t>畑地化支援</w:t>
            </w:r>
          </w:p>
        </w:tc>
        <w:tc>
          <w:tcPr>
            <w:tcW w:w="4085" w:type="dxa"/>
            <w:vAlign w:val="top"/>
          </w:tcPr>
          <w:p>
            <w:pPr>
              <w:pStyle w:val="17"/>
              <w:jc w:val="center"/>
              <w:rPr>
                <w:rFonts w:hint="eastAsia" w:asciiTheme="majorEastAsia" w:hAnsiTheme="majorEastAsia" w:eastAsiaTheme="majorEastAsia"/>
                <w:sz w:val="22"/>
              </w:rPr>
            </w:pPr>
            <w:r>
              <w:rPr>
                <w:rFonts w:hint="eastAsia" w:asciiTheme="majorEastAsia" w:hAnsiTheme="majorEastAsia" w:eastAsiaTheme="majorEastAsia"/>
                <w:sz w:val="22"/>
              </w:rPr>
              <w:t>定着促進支援</w:t>
            </w:r>
          </w:p>
        </w:tc>
      </w:tr>
      <w:tr>
        <w:trPr>
          <w:trHeight w:val="765" w:hRule="atLeast"/>
        </w:trPr>
        <w:tc>
          <w:tcPr>
            <w:tcW w:w="2940" w:type="dxa"/>
            <w:vAlign w:val="center"/>
          </w:tcPr>
          <w:p>
            <w:pPr>
              <w:pStyle w:val="17"/>
              <w:jc w:val="both"/>
              <w:rPr>
                <w:rFonts w:hint="eastAsia" w:asciiTheme="majorEastAsia" w:hAnsiTheme="majorEastAsia" w:eastAsiaTheme="majorEastAsia"/>
                <w:sz w:val="22"/>
              </w:rPr>
            </w:pPr>
            <w:r>
              <w:rPr>
                <w:rFonts w:hint="eastAsia" w:asciiTheme="majorEastAsia" w:hAnsiTheme="majorEastAsia" w:eastAsiaTheme="majorEastAsia"/>
                <w:sz w:val="22"/>
              </w:rPr>
              <w:t>高収益作物</w:t>
            </w:r>
          </w:p>
          <w:p>
            <w:pPr>
              <w:pStyle w:val="17"/>
              <w:jc w:val="both"/>
              <w:rPr>
                <w:rFonts w:hint="eastAsia" w:asciiTheme="majorEastAsia" w:hAnsiTheme="majorEastAsia" w:eastAsiaTheme="majorEastAsia"/>
                <w:sz w:val="22"/>
              </w:rPr>
            </w:pPr>
            <w:r>
              <w:rPr>
                <w:rFonts w:hint="eastAsia" w:asciiTheme="majorEastAsia" w:hAnsiTheme="majorEastAsia" w:eastAsiaTheme="majorEastAsia"/>
                <w:sz w:val="18"/>
              </w:rPr>
              <w:t>（野菜、果樹、花き等）</w:t>
            </w:r>
          </w:p>
        </w:tc>
        <w:tc>
          <w:tcPr>
            <w:tcW w:w="2100" w:type="dxa"/>
            <w:vAlign w:val="center"/>
          </w:tcPr>
          <w:p>
            <w:pPr>
              <w:pStyle w:val="17"/>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10.5</w:t>
            </w:r>
            <w:r>
              <w:rPr>
                <w:rFonts w:hint="eastAsia" w:asciiTheme="majorEastAsia" w:hAnsiTheme="majorEastAsia" w:eastAsiaTheme="majorEastAsia"/>
                <w:b w:val="1"/>
                <w:sz w:val="24"/>
              </w:rPr>
              <w:t>万円</w:t>
            </w:r>
            <w:r>
              <w:rPr>
                <w:rFonts w:hint="eastAsia" w:asciiTheme="majorEastAsia" w:hAnsiTheme="majorEastAsia" w:eastAsiaTheme="majorEastAsia"/>
                <w:b w:val="1"/>
                <w:sz w:val="24"/>
              </w:rPr>
              <w:t>/10a</w:t>
            </w:r>
          </w:p>
        </w:tc>
        <w:tc>
          <w:tcPr>
            <w:tcW w:w="4085" w:type="dxa"/>
            <w:vAlign w:val="center"/>
          </w:tcPr>
          <w:p>
            <w:pPr>
              <w:pStyle w:val="17"/>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2</w:t>
            </w:r>
            <w:r>
              <w:rPr>
                <w:rFonts w:hint="eastAsia" w:asciiTheme="majorEastAsia" w:hAnsiTheme="majorEastAsia" w:eastAsiaTheme="majorEastAsia"/>
                <w:sz w:val="22"/>
              </w:rPr>
              <w:t>(</w:t>
            </w:r>
            <w:r>
              <w:rPr>
                <w:rFonts w:hint="eastAsia" w:asciiTheme="majorEastAsia" w:hAnsiTheme="majorEastAsia" w:eastAsiaTheme="majorEastAsia"/>
                <w:b w:val="1"/>
                <w:sz w:val="22"/>
              </w:rPr>
              <w:t>3</w:t>
            </w:r>
            <w:r>
              <w:rPr>
                <w:rFonts w:hint="eastAsia" w:asciiTheme="majorEastAsia" w:hAnsiTheme="majorEastAsia" w:eastAsiaTheme="majorEastAsia"/>
                <w:sz w:val="22"/>
              </w:rPr>
              <w:t xml:space="preserve"> </w:t>
            </w:r>
            <w:r>
              <w:rPr>
                <w:rFonts w:hint="eastAsia" w:asciiTheme="majorEastAsia" w:hAnsiTheme="majorEastAsia" w:eastAsiaTheme="majorEastAsia"/>
                <w:sz w:val="18"/>
              </w:rPr>
              <w:t>※</w:t>
            </w:r>
            <w:r>
              <w:rPr>
                <w:rFonts w:hint="eastAsia" w:asciiTheme="majorEastAsia" w:hAnsiTheme="majorEastAsia" w:eastAsiaTheme="majorEastAsia"/>
                <w:sz w:val="22"/>
              </w:rPr>
              <w:t>)</w:t>
            </w:r>
            <w:r>
              <w:rPr>
                <w:rFonts w:hint="eastAsia" w:asciiTheme="majorEastAsia" w:hAnsiTheme="majorEastAsia" w:eastAsiaTheme="majorEastAsia"/>
                <w:b w:val="1"/>
                <w:sz w:val="22"/>
              </w:rPr>
              <w:t>万円</w:t>
            </w:r>
            <w:r>
              <w:rPr>
                <w:rFonts w:hint="eastAsia" w:asciiTheme="majorEastAsia" w:hAnsiTheme="majorEastAsia" w:eastAsiaTheme="majorEastAsia"/>
                <w:b w:val="1"/>
                <w:sz w:val="22"/>
              </w:rPr>
              <w:t>/10a</w:t>
            </w:r>
            <w:r>
              <w:rPr>
                <w:rFonts w:hint="eastAsia" w:asciiTheme="majorEastAsia" w:hAnsiTheme="majorEastAsia" w:eastAsiaTheme="majorEastAsia"/>
                <w:sz w:val="22"/>
              </w:rPr>
              <w:t>×</w:t>
            </w:r>
            <w:r>
              <w:rPr>
                <w:rFonts w:hint="eastAsia" w:asciiTheme="majorEastAsia" w:hAnsiTheme="majorEastAsia" w:eastAsiaTheme="majorEastAsia"/>
                <w:sz w:val="22"/>
              </w:rPr>
              <w:t>5</w:t>
            </w:r>
            <w:r>
              <w:rPr>
                <w:rFonts w:hint="eastAsia" w:asciiTheme="majorEastAsia" w:hAnsiTheme="majorEastAsia" w:eastAsiaTheme="majorEastAsia"/>
                <w:sz w:val="22"/>
              </w:rPr>
              <w:t>年間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または</w:t>
            </w:r>
          </w:p>
          <w:p>
            <w:pPr>
              <w:pStyle w:val="17"/>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10</w:t>
            </w:r>
            <w:r>
              <w:rPr>
                <w:rFonts w:hint="eastAsia" w:asciiTheme="majorEastAsia" w:hAnsiTheme="majorEastAsia" w:eastAsiaTheme="majorEastAsia"/>
                <w:sz w:val="22"/>
              </w:rPr>
              <w:t>(</w:t>
            </w:r>
            <w:r>
              <w:rPr>
                <w:rFonts w:hint="eastAsia" w:asciiTheme="majorEastAsia" w:hAnsiTheme="majorEastAsia" w:eastAsiaTheme="majorEastAsia"/>
                <w:b w:val="1"/>
                <w:sz w:val="22"/>
              </w:rPr>
              <w:t>15</w:t>
            </w:r>
            <w:r>
              <w:rPr>
                <w:rFonts w:hint="eastAsia" w:asciiTheme="majorEastAsia" w:hAnsiTheme="majorEastAsia" w:eastAsiaTheme="majorEastAsia"/>
                <w:sz w:val="22"/>
              </w:rPr>
              <w:t xml:space="preserve"> </w:t>
            </w:r>
            <w:r>
              <w:rPr>
                <w:rFonts w:hint="eastAsia" w:asciiTheme="majorEastAsia" w:hAnsiTheme="majorEastAsia" w:eastAsiaTheme="majorEastAsia"/>
                <w:sz w:val="18"/>
              </w:rPr>
              <w:t>※</w:t>
            </w:r>
            <w:r>
              <w:rPr>
                <w:rFonts w:hint="eastAsia" w:asciiTheme="majorEastAsia" w:hAnsiTheme="majorEastAsia" w:eastAsiaTheme="majorEastAsia"/>
                <w:sz w:val="22"/>
              </w:rPr>
              <w:t>)</w:t>
            </w:r>
            <w:r>
              <w:rPr>
                <w:rFonts w:hint="eastAsia" w:asciiTheme="majorEastAsia" w:hAnsiTheme="majorEastAsia" w:eastAsiaTheme="majorEastAsia"/>
                <w:b w:val="1"/>
                <w:sz w:val="22"/>
              </w:rPr>
              <w:t>万円</w:t>
            </w:r>
            <w:r>
              <w:rPr>
                <w:rFonts w:hint="eastAsia" w:asciiTheme="majorEastAsia" w:hAnsiTheme="majorEastAsia" w:eastAsiaTheme="majorEastAsia"/>
                <w:b w:val="1"/>
                <w:sz w:val="22"/>
              </w:rPr>
              <w:t>/10a</w:t>
            </w:r>
            <w:r>
              <w:rPr>
                <w:rFonts w:hint="eastAsia" w:asciiTheme="majorEastAsia" w:hAnsiTheme="majorEastAsia" w:eastAsiaTheme="majorEastAsia"/>
                <w:sz w:val="22"/>
              </w:rPr>
              <w:t>（一括）</w:t>
            </w:r>
          </w:p>
          <w:p>
            <w:pPr>
              <w:pStyle w:val="17"/>
              <w:ind w:firstLine="1092" w:firstLineChars="600"/>
              <w:jc w:val="both"/>
              <w:rPr>
                <w:rFonts w:hint="eastAsia" w:asciiTheme="majorEastAsia" w:hAnsiTheme="majorEastAsia" w:eastAsiaTheme="majorEastAsia"/>
                <w:sz w:val="22"/>
              </w:rPr>
            </w:pPr>
            <w:r>
              <w:rPr>
                <w:rFonts w:hint="eastAsia" w:asciiTheme="majorEastAsia" w:hAnsiTheme="majorEastAsia" w:eastAsiaTheme="majorEastAsia"/>
                <w:sz w:val="18"/>
              </w:rPr>
              <w:t>（※加工・業務用野菜等の場合）</w:t>
            </w:r>
          </w:p>
        </w:tc>
      </w:tr>
      <w:tr>
        <w:trPr/>
        <w:tc>
          <w:tcPr>
            <w:tcW w:w="2940" w:type="dxa"/>
            <w:vAlign w:val="top"/>
          </w:tcPr>
          <w:p>
            <w:pPr>
              <w:pStyle w:val="17"/>
              <w:rPr>
                <w:rFonts w:hint="eastAsia" w:asciiTheme="majorEastAsia" w:hAnsiTheme="majorEastAsia" w:eastAsiaTheme="majorEastAsia"/>
                <w:sz w:val="22"/>
              </w:rPr>
            </w:pPr>
            <w:r>
              <w:rPr>
                <w:rFonts w:hint="eastAsia" w:asciiTheme="majorEastAsia" w:hAnsiTheme="majorEastAsia" w:eastAsiaTheme="majorEastAsia"/>
                <w:sz w:val="22"/>
              </w:rPr>
              <w:t>畑作物</w:t>
            </w:r>
            <w:r>
              <w:rPr>
                <w:rFonts w:hint="eastAsia" w:asciiTheme="majorEastAsia" w:hAnsiTheme="majorEastAsia" w:eastAsiaTheme="majorEastAsia"/>
                <w:sz w:val="21"/>
              </w:rPr>
              <w:t>（高収益作物以外の）</w:t>
            </w:r>
          </w:p>
          <w:p>
            <w:pPr>
              <w:pStyle w:val="17"/>
              <w:rPr>
                <w:rFonts w:hint="eastAsia" w:asciiTheme="majorEastAsia" w:hAnsiTheme="majorEastAsia" w:eastAsiaTheme="majorEastAsia"/>
                <w:sz w:val="22"/>
              </w:rPr>
            </w:pPr>
            <w:r>
              <w:rPr>
                <w:rFonts w:hint="eastAsia" w:asciiTheme="majorEastAsia" w:hAnsiTheme="majorEastAsia" w:eastAsiaTheme="majorEastAsia"/>
                <w:sz w:val="18"/>
              </w:rPr>
              <w:t>（麦、大豆、飼料作物（牧草等）、子実用とうもろこし、そば等）</w:t>
            </w:r>
          </w:p>
        </w:tc>
        <w:tc>
          <w:tcPr>
            <w:tcW w:w="2100" w:type="dxa"/>
            <w:vAlign w:val="center"/>
          </w:tcPr>
          <w:p>
            <w:pPr>
              <w:pStyle w:val="17"/>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10.5</w:t>
            </w:r>
            <w:r>
              <w:rPr>
                <w:rFonts w:hint="eastAsia" w:asciiTheme="majorEastAsia" w:hAnsiTheme="majorEastAsia" w:eastAsiaTheme="majorEastAsia"/>
                <w:b w:val="1"/>
                <w:sz w:val="24"/>
              </w:rPr>
              <w:t>万円</w:t>
            </w:r>
            <w:r>
              <w:rPr>
                <w:rFonts w:hint="eastAsia" w:asciiTheme="majorEastAsia" w:hAnsiTheme="majorEastAsia" w:eastAsiaTheme="majorEastAsia"/>
                <w:b w:val="1"/>
                <w:sz w:val="24"/>
              </w:rPr>
              <w:t>/10a</w:t>
            </w:r>
          </w:p>
        </w:tc>
        <w:tc>
          <w:tcPr>
            <w:tcW w:w="4085" w:type="dxa"/>
            <w:vAlign w:val="center"/>
          </w:tcPr>
          <w:p>
            <w:pPr>
              <w:pStyle w:val="17"/>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2</w:t>
            </w:r>
            <w:r>
              <w:rPr>
                <w:rFonts w:hint="eastAsia" w:asciiTheme="majorEastAsia" w:hAnsiTheme="majorEastAsia" w:eastAsiaTheme="majorEastAsia"/>
                <w:b w:val="1"/>
                <w:sz w:val="22"/>
              </w:rPr>
              <w:t>万円</w:t>
            </w:r>
            <w:r>
              <w:rPr>
                <w:rFonts w:hint="eastAsia" w:asciiTheme="majorEastAsia" w:hAnsiTheme="majorEastAsia" w:eastAsiaTheme="majorEastAsia"/>
                <w:b w:val="1"/>
                <w:sz w:val="22"/>
              </w:rPr>
              <w:t>/10a</w:t>
            </w:r>
            <w:r>
              <w:rPr>
                <w:rFonts w:hint="eastAsia" w:asciiTheme="majorEastAsia" w:hAnsiTheme="majorEastAsia" w:eastAsiaTheme="majorEastAsia"/>
                <w:sz w:val="22"/>
              </w:rPr>
              <w:t>×</w:t>
            </w:r>
            <w:r>
              <w:rPr>
                <w:rFonts w:hint="eastAsia" w:asciiTheme="majorEastAsia" w:hAnsiTheme="majorEastAsia" w:eastAsiaTheme="majorEastAsia"/>
                <w:sz w:val="22"/>
              </w:rPr>
              <w:t>5</w:t>
            </w:r>
            <w:r>
              <w:rPr>
                <w:rFonts w:hint="eastAsia" w:asciiTheme="majorEastAsia" w:hAnsiTheme="majorEastAsia" w:eastAsiaTheme="majorEastAsia"/>
                <w:sz w:val="22"/>
              </w:rPr>
              <w:t>年間　　　　または</w:t>
            </w:r>
          </w:p>
          <w:p>
            <w:pPr>
              <w:pStyle w:val="17"/>
              <w:jc w:val="both"/>
              <w:rPr>
                <w:rFonts w:hint="eastAsia"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b w:val="1"/>
                <w:sz w:val="22"/>
              </w:rPr>
              <w:t>10</w:t>
            </w:r>
            <w:r>
              <w:rPr>
                <w:rFonts w:hint="eastAsia" w:asciiTheme="majorEastAsia" w:hAnsiTheme="majorEastAsia" w:eastAsiaTheme="majorEastAsia"/>
                <w:b w:val="1"/>
                <w:sz w:val="22"/>
              </w:rPr>
              <w:t>万円</w:t>
            </w:r>
            <w:r>
              <w:rPr>
                <w:rFonts w:hint="eastAsia" w:asciiTheme="majorEastAsia" w:hAnsiTheme="majorEastAsia" w:eastAsiaTheme="majorEastAsia"/>
                <w:b w:val="1"/>
                <w:sz w:val="22"/>
              </w:rPr>
              <w:t>/10a</w:t>
            </w:r>
            <w:r>
              <w:rPr>
                <w:rFonts w:hint="eastAsia" w:asciiTheme="majorEastAsia" w:hAnsiTheme="majorEastAsia" w:eastAsiaTheme="majorEastAsia"/>
                <w:sz w:val="22"/>
              </w:rPr>
              <w:t>（一括）</w:t>
            </w:r>
          </w:p>
        </w:tc>
      </w:tr>
    </w:tbl>
    <w:p>
      <w:pPr>
        <w:pStyle w:val="17"/>
        <w:ind w:leftChars="0" w:firstLineChars="0"/>
        <w:rPr>
          <w:rFonts w:hint="eastAsia" w:asciiTheme="majorEastAsia" w:hAnsiTheme="majorEastAsia" w:eastAsiaTheme="majorEastAsia"/>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167005</wp:posOffset>
                </wp:positionH>
                <wp:positionV relativeFrom="paragraph">
                  <wp:posOffset>133350</wp:posOffset>
                </wp:positionV>
                <wp:extent cx="6227445" cy="72771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227445" cy="727710"/>
                        </a:xfrm>
                        <a:prstGeom prst="roundRect">
                          <a:avLst>
                            <a:gd name="adj" fmla="val 12116"/>
                          </a:avLst>
                        </a:prstGeom>
                        <a:noFill/>
                        <a:ln w="38100" cap="flat" cmpd="dbl"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7"/>
                              <w:ind w:leftChars="0" w:right="126" w:rightChars="60" w:firstLineChars="0"/>
                              <w:rPr>
                                <w:rFonts w:hint="eastAsia"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0"/>
                                <w:highlight w:val="none"/>
                              </w:rPr>
                              <w:t>＜注意＞畑地化した年から５年間は同じ区分の作物を作付け・販売する必要があり、途中で止めてしまった場合や作物区分が変わった場合は交付金が返還になることがあります。（途中で耕作者等が変わった場合も、作付け・販売が継続できなければ、当時交付金を受けた方がその交付金を返還することになります。）</w:t>
                            </w:r>
                          </w:p>
                          <w:p>
                            <w:pPr>
                              <w:pStyle w:val="17"/>
                              <w:ind w:firstLine="222" w:firstLineChars="100"/>
                              <w:rPr>
                                <w:rFonts w:hint="eastAsia" w:asciiTheme="majorEastAsia" w:hAnsiTheme="majorEastAsia" w:eastAsiaTheme="majorEastAsia"/>
                                <w:color w:val="000000" w:themeColor="text1"/>
                                <w:sz w:val="22"/>
                              </w:rPr>
                            </w:pPr>
                          </w:p>
                          <w:p>
                            <w:pPr>
                              <w:pStyle w:val="0"/>
                              <w:jc w:val="center"/>
                              <w:rPr>
                                <w:rFonts w:hint="eastAsia"/>
                                <w:color w:val="000000" w:themeColor="text1"/>
                              </w:rPr>
                            </w:pPr>
                          </w:p>
                        </w:txbxContent>
                      </wps:txbx>
                      <wps:bodyPr vertOverflow="overflow" horzOverflow="overflow" wrap="square" lIns="36000" tIns="0" rIns="36000" bIns="0" anchor="ctr"/>
                    </wps:wsp>
                  </a:graphicData>
                </a:graphic>
              </wp:anchor>
            </w:drawing>
          </mc:Choice>
          <mc:Fallback>
            <w:pict>
              <v:roundrect id="オブジェクト 0" style="mso-wrap-distance-right:5.65pt;mso-wrap-distance-bottom:0pt;margin-top:10.5pt;mso-position-vertical-relative:text;mso-position-horizontal-relative:text;v-text-anchor:middle;position:absolute;height:57.3pt;mso-wrap-distance-top:0pt;width:490.35pt;mso-wrap-distance-left:5.65pt;margin-left:13.15pt;z-index:2;" o:spid="_x0000_s1026" o:allowincell="t" o:allowoverlap="t" filled="f" stroked="t" strokecolor="#000000 [3213]" strokeweight="3pt" o:spt="2" arcsize="7940f">
                <v:fill/>
                <v:stroke linestyle="thinThin" miterlimit="8" endcap="flat" dashstyle="solid" filltype="solid"/>
                <v:textbox style="layout-flow:horizontal;" inset="0.99999999999999978mm,0mm,0.99999999999999978mm,0mm">
                  <w:txbxContent>
                    <w:p>
                      <w:pPr>
                        <w:pStyle w:val="17"/>
                        <w:ind w:leftChars="0" w:right="126" w:rightChars="60" w:firstLineChars="0"/>
                        <w:rPr>
                          <w:rFonts w:hint="eastAsia"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0"/>
                          <w:highlight w:val="none"/>
                        </w:rPr>
                        <w:t>＜注意＞畑地化した年から５年間は同じ区分の作物を作付け・販売する必要があり、途中で止めてしまった場合や作物区分が変わった場合は交付金が返還になることがあります。（途中で耕作者等が変わった場合も、作付け・販売が継続できなければ、当時交付金を受けた方がその交付金を返還することになります。）</w:t>
                      </w:r>
                    </w:p>
                    <w:p>
                      <w:pPr>
                        <w:pStyle w:val="17"/>
                        <w:ind w:firstLine="222" w:firstLineChars="100"/>
                        <w:rPr>
                          <w:rFonts w:hint="eastAsia" w:asciiTheme="majorEastAsia" w:hAnsiTheme="majorEastAsia" w:eastAsiaTheme="majorEastAsia"/>
                          <w:color w:val="000000" w:themeColor="text1"/>
                          <w:sz w:val="22"/>
                        </w:rPr>
                      </w:pPr>
                    </w:p>
                    <w:p>
                      <w:pPr>
                        <w:pStyle w:val="0"/>
                        <w:jc w:val="center"/>
                        <w:rPr>
                          <w:rFonts w:hint="eastAsia"/>
                          <w:color w:val="000000" w:themeColor="text1"/>
                        </w:rPr>
                      </w:pPr>
                    </w:p>
                  </w:txbxContent>
                </v:textbox>
                <v:imagedata o:title=""/>
                <w10:wrap type="none" anchorx="text" anchory="text"/>
              </v:roundrect>
            </w:pict>
          </mc:Fallback>
        </mc:AlternateContent>
      </w:r>
    </w:p>
    <w:p>
      <w:pPr>
        <w:pStyle w:val="17"/>
        <w:ind w:leftChars="0" w:firstLineChars="0"/>
        <w:rPr>
          <w:rFonts w:hint="eastAsia" w:asciiTheme="majorEastAsia" w:hAnsiTheme="majorEastAsia" w:eastAsiaTheme="majorEastAsia"/>
          <w:sz w:val="22"/>
        </w:rPr>
      </w:pPr>
    </w:p>
    <w:p>
      <w:pPr>
        <w:pStyle w:val="17"/>
        <w:ind w:leftChars="0" w:firstLineChars="0"/>
        <w:rPr>
          <w:rFonts w:hint="eastAsia" w:asciiTheme="majorEastAsia" w:hAnsiTheme="majorEastAsia" w:eastAsiaTheme="majorEastAsia"/>
          <w:sz w:val="22"/>
        </w:rPr>
      </w:pPr>
    </w:p>
    <w:p>
      <w:pPr>
        <w:pStyle w:val="17"/>
        <w:ind w:leftChars="0" w:firstLineChars="0"/>
        <w:rPr>
          <w:rFonts w:hint="eastAsia" w:asciiTheme="majorEastAsia" w:hAnsiTheme="majorEastAsia" w:eastAsiaTheme="majorEastAsia"/>
          <w:sz w:val="22"/>
        </w:rPr>
      </w:pPr>
    </w:p>
    <w:p>
      <w:pPr>
        <w:pStyle w:val="17"/>
        <w:ind w:leftChars="0" w:firstLineChars="0"/>
        <w:rPr>
          <w:rFonts w:hint="eastAsia" w:asciiTheme="majorEastAsia" w:hAnsiTheme="majorEastAsia" w:eastAsiaTheme="majorEastAsia"/>
          <w:sz w:val="22"/>
        </w:rPr>
      </w:pPr>
    </w:p>
    <w:p>
      <w:pPr>
        <w:pStyle w:val="17"/>
        <w:ind w:firstLine="222" w:firstLineChars="100"/>
        <w:rPr>
          <w:rFonts w:hint="eastAsia" w:asciiTheme="majorEastAsia" w:hAnsiTheme="majorEastAsia" w:eastAsiaTheme="majorEastAsia"/>
          <w:sz w:val="22"/>
        </w:rPr>
      </w:pPr>
      <w:r>
        <w:rPr>
          <w:rFonts w:hint="eastAsia" w:asciiTheme="majorEastAsia" w:hAnsiTheme="majorEastAsia" w:eastAsiaTheme="majorEastAsia"/>
          <w:sz w:val="22"/>
        </w:rPr>
        <w:t>(2)</w:t>
      </w:r>
      <w:r>
        <w:rPr>
          <w:rFonts w:hint="eastAsia" w:asciiTheme="majorEastAsia" w:hAnsiTheme="majorEastAsia" w:eastAsiaTheme="majorEastAsia"/>
          <w:sz w:val="22"/>
        </w:rPr>
        <w:t>　土地改良区決済金等支援</w:t>
      </w:r>
    </w:p>
    <w:p>
      <w:pPr>
        <w:pStyle w:val="17"/>
        <w:ind w:left="444" w:hanging="444" w:hangingChars="200"/>
        <w:rPr>
          <w:rFonts w:hint="eastAsia" w:asciiTheme="majorEastAsia" w:hAnsiTheme="majorEastAsia" w:eastAsiaTheme="majorEastAsia"/>
          <w:sz w:val="22"/>
        </w:rPr>
      </w:pPr>
      <w:r>
        <w:rPr>
          <w:rFonts w:hint="eastAsia" w:asciiTheme="majorEastAsia" w:hAnsiTheme="majorEastAsia" w:eastAsiaTheme="majorEastAsia"/>
          <w:sz w:val="22"/>
        </w:rPr>
        <w:t>　　　令和</w:t>
      </w:r>
      <w:r>
        <w:rPr>
          <w:rFonts w:hint="eastAsia" w:asciiTheme="majorEastAsia" w:hAnsiTheme="majorEastAsia" w:eastAsiaTheme="majorEastAsia"/>
          <w:sz w:val="22"/>
        </w:rPr>
        <w:t>7</w:t>
      </w:r>
      <w:r>
        <w:rPr>
          <w:rFonts w:hint="eastAsia" w:asciiTheme="majorEastAsia" w:hAnsiTheme="majorEastAsia" w:eastAsiaTheme="majorEastAsia"/>
          <w:sz w:val="22"/>
        </w:rPr>
        <w:t>年度に畑地化に取り組むことを約束した農業者に対して、畑地化に伴い土地改良区に支払う必要が生じた場合に、土地改良区の地区除外決済金等を支援（定額（上限</w:t>
      </w:r>
      <w:r>
        <w:rPr>
          <w:rFonts w:hint="eastAsia" w:asciiTheme="majorEastAsia" w:hAnsiTheme="majorEastAsia" w:eastAsiaTheme="majorEastAsia"/>
          <w:sz w:val="22"/>
        </w:rPr>
        <w:t>25</w:t>
      </w:r>
      <w:r>
        <w:rPr>
          <w:rFonts w:hint="eastAsia" w:asciiTheme="majorEastAsia" w:hAnsiTheme="majorEastAsia" w:eastAsiaTheme="majorEastAsia"/>
          <w:sz w:val="22"/>
        </w:rPr>
        <w:t>万円／</w:t>
      </w:r>
      <w:r>
        <w:rPr>
          <w:rFonts w:hint="eastAsia" w:asciiTheme="majorEastAsia" w:hAnsiTheme="majorEastAsia" w:eastAsiaTheme="majorEastAsia"/>
          <w:sz w:val="22"/>
        </w:rPr>
        <w:t>10a</w:t>
      </w:r>
      <w:r>
        <w:rPr>
          <w:rFonts w:hint="eastAsia" w:asciiTheme="majorEastAsia" w:hAnsiTheme="majorEastAsia" w:eastAsiaTheme="majorEastAsia"/>
          <w:sz w:val="22"/>
        </w:rPr>
        <w:t>））。</w:t>
      </w:r>
    </w:p>
    <w:p>
      <w:pPr>
        <w:pStyle w:val="17"/>
        <w:ind w:leftChars="0" w:firstLineChars="0"/>
        <w:rPr>
          <w:rFonts w:hint="eastAsia" w:asciiTheme="majorEastAsia" w:hAnsiTheme="majorEastAsia" w:eastAsiaTheme="majorEastAsia"/>
          <w:sz w:val="22"/>
        </w:rPr>
      </w:pPr>
    </w:p>
    <w:p>
      <w:pPr>
        <w:pStyle w:val="17"/>
        <w:ind w:leftChars="0" w:firstLineChars="0"/>
        <w:rPr>
          <w:rFonts w:hint="eastAsia" w:asciiTheme="majorEastAsia" w:hAnsiTheme="majorEastAsia" w:eastAsiaTheme="majorEastAsia"/>
          <w:sz w:val="22"/>
          <w:highlight w:val="none"/>
        </w:rPr>
      </w:pPr>
      <w:r>
        <w:rPr>
          <w:rFonts w:hint="eastAsia" w:asciiTheme="majorEastAsia" w:hAnsiTheme="majorEastAsia" w:eastAsiaTheme="majorEastAsia"/>
          <w:sz w:val="22"/>
          <w:highlight w:val="none"/>
          <w:u w:val="single" w:color="auto"/>
        </w:rPr>
        <w:t>４　畑地化しなかった場合に想定される土地所有者側のリスク</w:t>
      </w:r>
    </w:p>
    <w:p>
      <w:pPr>
        <w:pStyle w:val="17"/>
        <w:ind w:left="0" w:leftChars="0" w:hanging="222" w:hangingChars="100"/>
        <w:rPr>
          <w:rFonts w:hint="eastAsia" w:asciiTheme="majorEastAsia" w:hAnsiTheme="majorEastAsia" w:eastAsiaTheme="majorEastAsia"/>
          <w:sz w:val="22"/>
          <w:highlight w:val="none"/>
        </w:rPr>
      </w:pPr>
      <w:r>
        <w:rPr>
          <w:rFonts w:hint="eastAsia" w:asciiTheme="majorEastAsia" w:hAnsiTheme="majorEastAsia" w:eastAsiaTheme="majorEastAsia"/>
          <w:sz w:val="22"/>
          <w:highlight w:val="none"/>
        </w:rPr>
        <w:t>　　最低５年に１度の水張りをすることができる農地であれば、引き続き水田活用の直接支払交付金を受け続ける権利を残すことができますが、それが難しい農地（</w:t>
      </w:r>
      <w:r>
        <w:rPr>
          <w:rFonts w:hint="eastAsia" w:asciiTheme="majorEastAsia" w:hAnsiTheme="majorEastAsia" w:eastAsiaTheme="majorEastAsia"/>
          <w:sz w:val="22"/>
          <w:highlight w:val="none"/>
          <w:u w:val="wave" w:color="auto"/>
        </w:rPr>
        <w:t>傾斜地をはじめとした水稲の条件不利地など</w:t>
      </w:r>
      <w:r>
        <w:rPr>
          <w:rFonts w:hint="eastAsia" w:asciiTheme="majorEastAsia" w:hAnsiTheme="majorEastAsia" w:eastAsiaTheme="majorEastAsia"/>
          <w:sz w:val="22"/>
          <w:highlight w:val="none"/>
        </w:rPr>
        <w:t>）の場合は、そのままでも令和９年から交付金を受ける権利が無くなってしまうため、それ以降に新たな農地の借り手を見つけることが困難となってしまう可能性があります。</w:t>
      </w:r>
    </w:p>
    <w:p>
      <w:pPr>
        <w:pStyle w:val="17"/>
        <w:ind w:left="0" w:leftChars="0" w:hanging="222" w:hangingChars="100"/>
        <w:rPr>
          <w:rFonts w:hint="eastAsia" w:asciiTheme="majorEastAsia" w:hAnsiTheme="majorEastAsia" w:eastAsiaTheme="majorEastAsia"/>
          <w:sz w:val="22"/>
        </w:rPr>
      </w:pPr>
      <w:r>
        <w:rPr>
          <w:rFonts w:hint="eastAsia" w:asciiTheme="majorEastAsia" w:hAnsiTheme="majorEastAsia" w:eastAsiaTheme="majorEastAsia"/>
          <w:sz w:val="22"/>
          <w:highlight w:val="none"/>
        </w:rPr>
        <w:t>　　そのため、今後、</w:t>
      </w:r>
      <w:r>
        <w:rPr>
          <w:rFonts w:hint="eastAsia" w:asciiTheme="majorEastAsia" w:hAnsiTheme="majorEastAsia" w:eastAsiaTheme="majorEastAsia"/>
          <w:sz w:val="22"/>
          <w:highlight w:val="none"/>
          <w:u w:val="none" w:color="auto"/>
        </w:rPr>
        <w:t>水稲作付が困難なことが明らかな農地</w:t>
      </w:r>
      <w:r>
        <w:rPr>
          <w:rFonts w:hint="eastAsia" w:asciiTheme="majorEastAsia" w:hAnsiTheme="majorEastAsia" w:eastAsiaTheme="majorEastAsia"/>
          <w:sz w:val="22"/>
          <w:highlight w:val="none"/>
        </w:rPr>
        <w:t>においては「畑地化」し、一時的ではありますが国の支援（上記３）を受けた上で、現在の借主に耕作し続けてもらったほうが耕作放棄地にならずに済むといった場合もありますので、農地の状態に応じて十分な検討が必要です。</w:t>
      </w:r>
    </w:p>
    <w:sectPr>
      <w:headerReference r:id="rId5" w:type="default"/>
      <w:pgSz w:w="11906" w:h="16838"/>
      <w:pgMar w:top="567" w:right="850" w:bottom="567" w:left="850" w:header="170"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Webdings">
    <w:panose1 w:val="00000000000000000000"/>
    <w:charset w:val="02"/>
    <w:family w:val="roman"/>
    <w:notTrueType/>
    <w:pitch w:val="variable"/>
    <w:sig w:usb0="00000000" w:usb1="00000000" w:usb2="00000000" w:usb3="00000000" w:csb0="00000080" w:csb1="00000000"/>
  </w:font>
  <w:font w:name="AR Pマッチ体B">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qFormat/>
    <w:pPr>
      <w:widowControl w:val="0"/>
      <w:wordWrap w:val="0"/>
      <w:autoSpaceDE w:val="0"/>
      <w:autoSpaceDN w:val="0"/>
      <w:adjustRightInd w:val="0"/>
      <w:spacing w:line="334" w:lineRule="exact"/>
      <w:jc w:val="both"/>
    </w:pPr>
    <w:rPr>
      <w:spacing w:val="1"/>
      <w:sz w:val="22"/>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1240</TotalTime>
  <Pages>2</Pages>
  <Words>28</Words>
  <Characters>2082</Characters>
  <Application>JUST Note</Application>
  <Lines>525</Lines>
  <Paragraphs>70</Paragraphs>
  <CharactersWithSpaces>2172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2023-01-26T14:40:23Z</cp:lastPrinted>
  <dcterms:modified xsi:type="dcterms:W3CDTF">2025-01-07T11:33:37Z</dcterms:modified>
  <cp:revision>19</cp:revision>
</cp:coreProperties>
</file>