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A715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5177" w14:textId="77777777" w:rsidR="009557EB" w:rsidRDefault="009557EB" w:rsidP="003C0825">
      <w:r>
        <w:separator/>
      </w:r>
    </w:p>
  </w:endnote>
  <w:endnote w:type="continuationSeparator" w:id="0">
    <w:p w14:paraId="25E62DAF" w14:textId="77777777" w:rsidR="009557EB" w:rsidRDefault="009557EB" w:rsidP="003C0825">
      <w:r>
        <w:continuationSeparator/>
      </w:r>
    </w:p>
  </w:endnote>
  <w:endnote w:type="continuationNotice" w:id="1">
    <w:p w14:paraId="05195DF7" w14:textId="77777777" w:rsidR="009557EB" w:rsidRDefault="00955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657E" w14:textId="77777777" w:rsidR="009557EB" w:rsidRDefault="009557EB" w:rsidP="003C0825">
      <w:r>
        <w:separator/>
      </w:r>
    </w:p>
  </w:footnote>
  <w:footnote w:type="continuationSeparator" w:id="0">
    <w:p w14:paraId="5384376C" w14:textId="77777777" w:rsidR="009557EB" w:rsidRDefault="009557EB" w:rsidP="003C0825">
      <w:r>
        <w:continuationSeparator/>
      </w:r>
    </w:p>
  </w:footnote>
  <w:footnote w:type="continuationNotice" w:id="1">
    <w:p w14:paraId="7DC36E68" w14:textId="77777777" w:rsidR="009557EB" w:rsidRDefault="009557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557EB"/>
    <w:rsid w:val="0096472A"/>
    <w:rsid w:val="00993A83"/>
    <w:rsid w:val="00A16843"/>
    <w:rsid w:val="00A71517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2025-04-01T13:20:00Z</dcterms:modified>
</cp:coreProperties>
</file>