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DAE1" w14:textId="1BE14FAD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（様式第２号）</w:t>
      </w:r>
    </w:p>
    <w:p w14:paraId="16D9BA84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</w:p>
    <w:p w14:paraId="39D50616" w14:textId="77777777" w:rsidR="00CA5E88" w:rsidRDefault="0085791A">
      <w:pPr>
        <w:overflowPunct/>
        <w:spacing w:line="340" w:lineRule="exact"/>
        <w:jc w:val="center"/>
        <w:textAlignment w:val="auto"/>
        <w:rPr>
          <w:rFonts w:ascii="游ゴシック" w:eastAsia="游ゴシック" w:hAnsi="游ゴシック"/>
          <w:color w:val="auto"/>
          <w:kern w:val="2"/>
          <w:sz w:val="24"/>
        </w:rPr>
      </w:pPr>
      <w:r>
        <w:rPr>
          <w:rFonts w:ascii="游ゴシック" w:eastAsia="游ゴシック" w:hAnsi="游ゴシック" w:hint="eastAsia"/>
          <w:color w:val="auto"/>
          <w:kern w:val="2"/>
          <w:sz w:val="24"/>
        </w:rPr>
        <w:t>事業計画書</w:t>
      </w:r>
    </w:p>
    <w:p w14:paraId="3C57534F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</w:p>
    <w:p w14:paraId="7D23C4F4" w14:textId="77777777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１　事業計画</w:t>
      </w:r>
    </w:p>
    <w:tbl>
      <w:tblPr>
        <w:tblW w:w="8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4649"/>
      </w:tblGrid>
      <w:tr w:rsidR="00CA5E88" w14:paraId="7727A75E" w14:textId="77777777">
        <w:tc>
          <w:tcPr>
            <w:tcW w:w="2268" w:type="dxa"/>
            <w:shd w:val="clear" w:color="auto" w:fill="auto"/>
          </w:tcPr>
          <w:p w14:paraId="6047BAE0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事業名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3AD9157E" w14:textId="7ADD1F30" w:rsidR="00CA5E88" w:rsidRPr="001975C6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 w:rsidRPr="001975C6">
              <w:rPr>
                <w:rFonts w:ascii="游ゴシック" w:eastAsia="游ゴシック" w:hAnsi="游ゴシック" w:hint="eastAsia"/>
                <w:color w:val="auto"/>
                <w:kern w:val="2"/>
              </w:rPr>
              <w:t>道路除雪機械購入</w:t>
            </w:r>
            <w:r w:rsidR="000A2978" w:rsidRPr="001975C6">
              <w:rPr>
                <w:rFonts w:ascii="游ゴシック" w:eastAsia="游ゴシック" w:hAnsi="游ゴシック" w:hint="eastAsia"/>
                <w:color w:val="auto"/>
                <w:kern w:val="2"/>
              </w:rPr>
              <w:t>補助</w:t>
            </w:r>
            <w:r w:rsidRPr="001975C6">
              <w:rPr>
                <w:rFonts w:ascii="游ゴシック" w:eastAsia="游ゴシック" w:hAnsi="游ゴシック" w:hint="eastAsia"/>
                <w:color w:val="auto"/>
                <w:kern w:val="2"/>
              </w:rPr>
              <w:t>事業</w:t>
            </w:r>
          </w:p>
        </w:tc>
      </w:tr>
      <w:tr w:rsidR="00CA5E88" w14:paraId="7C7E30E4" w14:textId="77777777">
        <w:tc>
          <w:tcPr>
            <w:tcW w:w="2268" w:type="dxa"/>
            <w:shd w:val="clear" w:color="auto" w:fill="auto"/>
          </w:tcPr>
          <w:p w14:paraId="474CBD2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購入する機械の種類、製造元及び規格等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660172AF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i/>
                <w:color w:val="FF0000"/>
                <w:kern w:val="2"/>
              </w:rPr>
            </w:pPr>
          </w:p>
          <w:p w14:paraId="6099848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FF0000"/>
                <w:kern w:val="2"/>
              </w:rPr>
            </w:pPr>
            <w:r>
              <w:rPr>
                <w:rFonts w:ascii="游ゴシック" w:eastAsia="游ゴシック" w:hAnsi="游ゴシック" w:hint="eastAsia"/>
                <w:i/>
                <w:color w:val="FF0000"/>
                <w:kern w:val="2"/>
              </w:rPr>
              <w:t xml:space="preserve">　　</w:t>
            </w:r>
          </w:p>
        </w:tc>
      </w:tr>
      <w:tr w:rsidR="00CA5E88" w14:paraId="0709444C" w14:textId="77777777">
        <w:trPr>
          <w:trHeight w:val="64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02692B7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中古機械を購入する場合の製造年式</w:t>
            </w:r>
          </w:p>
        </w:tc>
        <w:tc>
          <w:tcPr>
            <w:tcW w:w="6350" w:type="dxa"/>
            <w:gridSpan w:val="2"/>
            <w:shd w:val="clear" w:color="auto" w:fill="auto"/>
            <w:vAlign w:val="center"/>
          </w:tcPr>
          <w:p w14:paraId="32D741EF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年式</w:t>
            </w:r>
          </w:p>
        </w:tc>
      </w:tr>
      <w:tr w:rsidR="00CA5E88" w14:paraId="2AB75AE2" w14:textId="77777777">
        <w:trPr>
          <w:trHeight w:val="360"/>
        </w:trPr>
        <w:tc>
          <w:tcPr>
            <w:tcW w:w="2268" w:type="dxa"/>
            <w:vMerge/>
            <w:shd w:val="clear" w:color="auto" w:fill="auto"/>
          </w:tcPr>
          <w:p w14:paraId="098DBC41" w14:textId="77777777" w:rsidR="00CA5E88" w:rsidRDefault="00CA5E88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6350" w:type="dxa"/>
            <w:gridSpan w:val="2"/>
            <w:shd w:val="clear" w:color="auto" w:fill="auto"/>
            <w:vAlign w:val="center"/>
          </w:tcPr>
          <w:p w14:paraId="1D7BB646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初年度登録から２０年を超過する車両の場合はその購入理由</w:t>
            </w:r>
          </w:p>
          <w:p w14:paraId="2E0C58CC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（</w:t>
            </w:r>
            <w:r>
              <w:rPr>
                <w:rFonts w:ascii="游ゴシック" w:eastAsia="游ゴシック" w:hAnsi="游ゴシック" w:hint="eastAsia"/>
                <w:i/>
                <w:color w:val="FF0000"/>
                <w:kern w:val="2"/>
              </w:rPr>
              <w:t xml:space="preserve">                                                </w:t>
            </w:r>
            <w:r>
              <w:rPr>
                <w:rFonts w:ascii="游ゴシック" w:eastAsia="游ゴシック" w:hAnsi="游ゴシック" w:hint="eastAsia"/>
                <w:color w:val="FF0000"/>
                <w:kern w:val="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）</w:t>
            </w:r>
          </w:p>
        </w:tc>
      </w:tr>
      <w:tr w:rsidR="00CA5E88" w14:paraId="671DE182" w14:textId="77777777">
        <w:trPr>
          <w:trHeight w:val="690"/>
        </w:trPr>
        <w:tc>
          <w:tcPr>
            <w:tcW w:w="2268" w:type="dxa"/>
            <w:shd w:val="clear" w:color="auto" w:fill="auto"/>
            <w:vAlign w:val="center"/>
          </w:tcPr>
          <w:p w14:paraId="57266299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購入先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76A160E5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所在</w:t>
            </w:r>
          </w:p>
          <w:p w14:paraId="280F1ED0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名称</w:t>
            </w:r>
          </w:p>
        </w:tc>
      </w:tr>
      <w:tr w:rsidR="00CA5E88" w14:paraId="36E8F078" w14:textId="77777777">
        <w:tc>
          <w:tcPr>
            <w:tcW w:w="2268" w:type="dxa"/>
            <w:shd w:val="clear" w:color="auto" w:fill="auto"/>
            <w:vAlign w:val="center"/>
          </w:tcPr>
          <w:p w14:paraId="0061312A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購入機械の配置※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BA7D22E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増車 ・ 自社機械の更新 ・ レンタル又はリースから自社保有</w:t>
            </w:r>
          </w:p>
          <w:p w14:paraId="6036F1D9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その他（　　　　　　　　　　　　　　　　　　　　　　　）</w:t>
            </w:r>
          </w:p>
        </w:tc>
      </w:tr>
      <w:tr w:rsidR="00CA5E88" w14:paraId="3F04C1BC" w14:textId="77777777">
        <w:trPr>
          <w:trHeight w:val="660"/>
        </w:trPr>
        <w:tc>
          <w:tcPr>
            <w:tcW w:w="2268" w:type="dxa"/>
            <w:shd w:val="clear" w:color="auto" w:fill="auto"/>
            <w:vAlign w:val="center"/>
          </w:tcPr>
          <w:p w14:paraId="215DEEE2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増車の場合の理由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BA20BED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  <w:p w14:paraId="02B042F1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</w:tr>
      <w:tr w:rsidR="00CA5E88" w14:paraId="652349E4" w14:textId="77777777">
        <w:trPr>
          <w:trHeight w:val="345"/>
        </w:trPr>
        <w:tc>
          <w:tcPr>
            <w:tcW w:w="2268" w:type="dxa"/>
            <w:shd w:val="clear" w:color="auto" w:fill="auto"/>
            <w:vAlign w:val="center"/>
          </w:tcPr>
          <w:p w14:paraId="34892D41" w14:textId="77777777" w:rsidR="00CA5E88" w:rsidRDefault="0085791A">
            <w:pPr>
              <w:spacing w:line="340" w:lineRule="exact"/>
              <w:rPr>
                <w:rFonts w:ascii="游ゴシック" w:eastAsia="游ゴシック" w:hAnsi="游ゴシック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購入機械の納入予定時期</w:t>
            </w:r>
          </w:p>
        </w:tc>
        <w:tc>
          <w:tcPr>
            <w:tcW w:w="6350" w:type="dxa"/>
            <w:gridSpan w:val="2"/>
            <w:shd w:val="clear" w:color="auto" w:fill="auto"/>
            <w:vAlign w:val="center"/>
          </w:tcPr>
          <w:p w14:paraId="0D99ECEF" w14:textId="77777777" w:rsidR="00CA5E88" w:rsidRDefault="0085791A">
            <w:pPr>
              <w:spacing w:line="340" w:lineRule="exact"/>
              <w:jc w:val="center"/>
              <w:rPr>
                <w:rFonts w:ascii="游ゴシック" w:eastAsia="游ゴシック" w:hAnsi="游ゴシック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年　　　月</w:t>
            </w:r>
          </w:p>
        </w:tc>
      </w:tr>
      <w:tr w:rsidR="00CA5E88" w14:paraId="7EE3F388" w14:textId="77777777">
        <w:tc>
          <w:tcPr>
            <w:tcW w:w="2268" w:type="dxa"/>
            <w:vMerge w:val="restart"/>
            <w:shd w:val="clear" w:color="auto" w:fill="auto"/>
            <w:vAlign w:val="center"/>
          </w:tcPr>
          <w:p w14:paraId="15D68B1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更新対象機械の状態</w:t>
            </w:r>
          </w:p>
        </w:tc>
        <w:tc>
          <w:tcPr>
            <w:tcW w:w="1701" w:type="dxa"/>
            <w:shd w:val="clear" w:color="auto" w:fill="auto"/>
          </w:tcPr>
          <w:p w14:paraId="62A2D455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車種、形式、</w:t>
            </w:r>
          </w:p>
          <w:p w14:paraId="1BB8BF10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規格、車番、</w:t>
            </w:r>
          </w:p>
          <w:p w14:paraId="198677CC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年式、運転時間</w:t>
            </w:r>
          </w:p>
        </w:tc>
        <w:tc>
          <w:tcPr>
            <w:tcW w:w="4649" w:type="dxa"/>
            <w:shd w:val="clear" w:color="auto" w:fill="auto"/>
          </w:tcPr>
          <w:p w14:paraId="56AE7C50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</w:tr>
      <w:tr w:rsidR="00CA5E88" w14:paraId="59A6AE17" w14:textId="77777777">
        <w:tc>
          <w:tcPr>
            <w:tcW w:w="2268" w:type="dxa"/>
            <w:vMerge/>
            <w:shd w:val="clear" w:color="auto" w:fill="auto"/>
          </w:tcPr>
          <w:p w14:paraId="0A02ACE2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AF12F9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更新後の用途</w:t>
            </w:r>
          </w:p>
        </w:tc>
        <w:tc>
          <w:tcPr>
            <w:tcW w:w="4649" w:type="dxa"/>
            <w:shd w:val="clear" w:color="auto" w:fill="auto"/>
          </w:tcPr>
          <w:p w14:paraId="0E77AF21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下取り機械として売却</w:t>
            </w:r>
          </w:p>
          <w:p w14:paraId="20864235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その他（　　　　　　　　　　　　　　　）</w:t>
            </w:r>
          </w:p>
        </w:tc>
      </w:tr>
    </w:tbl>
    <w:p w14:paraId="6A718317" w14:textId="77777777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※該当するものを○で囲んでください</w:t>
      </w:r>
    </w:p>
    <w:p w14:paraId="1FBF0849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  <w:sz w:val="18"/>
        </w:rPr>
      </w:pPr>
    </w:p>
    <w:p w14:paraId="7EADA6D1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  <w:sz w:val="18"/>
        </w:rPr>
      </w:pPr>
    </w:p>
    <w:p w14:paraId="66E59902" w14:textId="77777777" w:rsidR="00CA5E88" w:rsidRDefault="0085791A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  <w:r>
        <w:rPr>
          <w:rFonts w:ascii="游ゴシック" w:eastAsia="游ゴシック" w:hAnsi="游ゴシック" w:hint="eastAsia"/>
          <w:color w:val="auto"/>
          <w:kern w:val="2"/>
        </w:rPr>
        <w:t>２　収支予算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155"/>
        <w:gridCol w:w="2154"/>
        <w:gridCol w:w="2155"/>
      </w:tblGrid>
      <w:tr w:rsidR="00CA5E88" w14:paraId="0BA460FC" w14:textId="77777777">
        <w:trPr>
          <w:trHeight w:val="567"/>
        </w:trPr>
        <w:tc>
          <w:tcPr>
            <w:tcW w:w="4308" w:type="dxa"/>
            <w:gridSpan w:val="2"/>
            <w:shd w:val="clear" w:color="auto" w:fill="auto"/>
            <w:vAlign w:val="center"/>
          </w:tcPr>
          <w:p w14:paraId="112BCFF3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収　　入</w:t>
            </w:r>
          </w:p>
        </w:tc>
        <w:tc>
          <w:tcPr>
            <w:tcW w:w="4309" w:type="dxa"/>
            <w:gridSpan w:val="2"/>
            <w:shd w:val="clear" w:color="auto" w:fill="auto"/>
            <w:vAlign w:val="center"/>
          </w:tcPr>
          <w:p w14:paraId="58D5582B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支　　出</w:t>
            </w:r>
          </w:p>
        </w:tc>
      </w:tr>
      <w:tr w:rsidR="00CA5E88" w14:paraId="03900A63" w14:textId="77777777">
        <w:trPr>
          <w:trHeight w:val="567"/>
        </w:trPr>
        <w:tc>
          <w:tcPr>
            <w:tcW w:w="2153" w:type="dxa"/>
            <w:shd w:val="clear" w:color="auto" w:fill="auto"/>
            <w:vAlign w:val="center"/>
          </w:tcPr>
          <w:p w14:paraId="3C296496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自己資金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049B72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ACC2CCC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購入価格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5DF536C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  <w:tr w:rsidR="00CA5E88" w14:paraId="4C22F4A8" w14:textId="77777777">
        <w:trPr>
          <w:trHeight w:val="567"/>
        </w:trPr>
        <w:tc>
          <w:tcPr>
            <w:tcW w:w="2153" w:type="dxa"/>
            <w:shd w:val="clear" w:color="auto" w:fill="auto"/>
            <w:vAlign w:val="center"/>
          </w:tcPr>
          <w:p w14:paraId="47EB3BA0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下取り又は売却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65B43CA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6446DFC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A3C089A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  <w:tr w:rsidR="00CA5E88" w14:paraId="3913936F" w14:textId="77777777">
        <w:trPr>
          <w:trHeight w:val="567"/>
        </w:trPr>
        <w:tc>
          <w:tcPr>
            <w:tcW w:w="2153" w:type="dxa"/>
            <w:shd w:val="clear" w:color="auto" w:fill="auto"/>
            <w:vAlign w:val="center"/>
          </w:tcPr>
          <w:p w14:paraId="74109C68" w14:textId="77777777" w:rsidR="00CA5E88" w:rsidRDefault="0085791A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補助金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C4D37A5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95C8423" w14:textId="77777777" w:rsidR="00CA5E88" w:rsidRDefault="00CA5E88">
            <w:pPr>
              <w:overflowPunct/>
              <w:spacing w:line="340" w:lineRule="exac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6D4632B1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  <w:tr w:rsidR="00CA5E88" w14:paraId="2E86881A" w14:textId="77777777">
        <w:trPr>
          <w:trHeight w:val="567"/>
        </w:trPr>
        <w:tc>
          <w:tcPr>
            <w:tcW w:w="2153" w:type="dxa"/>
            <w:shd w:val="clear" w:color="auto" w:fill="auto"/>
            <w:vAlign w:val="center"/>
          </w:tcPr>
          <w:p w14:paraId="3F0BC8CA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合計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22C174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A645156" w14:textId="77777777" w:rsidR="00CA5E88" w:rsidRDefault="0085791A">
            <w:pPr>
              <w:overflowPunct/>
              <w:spacing w:line="340" w:lineRule="exact"/>
              <w:jc w:val="center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合計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591340D" w14:textId="77777777" w:rsidR="00CA5E88" w:rsidRDefault="0085791A">
            <w:pPr>
              <w:overflowPunct/>
              <w:spacing w:line="340" w:lineRule="exact"/>
              <w:jc w:val="right"/>
              <w:textAlignment w:val="auto"/>
              <w:rPr>
                <w:rFonts w:ascii="游ゴシック" w:eastAsia="游ゴシック" w:hAnsi="游ゴシック"/>
                <w:color w:val="auto"/>
                <w:kern w:val="2"/>
              </w:rPr>
            </w:pPr>
            <w:r>
              <w:rPr>
                <w:rFonts w:ascii="游ゴシック" w:eastAsia="游ゴシック" w:hAnsi="游ゴシック" w:hint="eastAsia"/>
                <w:color w:val="auto"/>
                <w:kern w:val="2"/>
              </w:rPr>
              <w:t>円</w:t>
            </w:r>
          </w:p>
        </w:tc>
      </w:tr>
    </w:tbl>
    <w:p w14:paraId="7A201BD1" w14:textId="77777777" w:rsidR="00CA5E88" w:rsidRDefault="00CA5E88">
      <w:pPr>
        <w:overflowPunct/>
        <w:spacing w:line="340" w:lineRule="exact"/>
        <w:textAlignment w:val="auto"/>
        <w:rPr>
          <w:rFonts w:ascii="游ゴシック" w:eastAsia="游ゴシック" w:hAnsi="游ゴシック"/>
          <w:color w:val="auto"/>
          <w:kern w:val="2"/>
        </w:rPr>
      </w:pPr>
    </w:p>
    <w:sectPr w:rsidR="00CA5E88" w:rsidSect="0052286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C877" w14:textId="77777777" w:rsidR="00B96710" w:rsidRDefault="00B96710">
      <w:r>
        <w:separator/>
      </w:r>
    </w:p>
  </w:endnote>
  <w:endnote w:type="continuationSeparator" w:id="0">
    <w:p w14:paraId="3D8F49A2" w14:textId="77777777" w:rsidR="00B96710" w:rsidRDefault="00B9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57E1" w14:textId="77777777" w:rsidR="00B96710" w:rsidRDefault="00B96710">
      <w:r>
        <w:separator/>
      </w:r>
    </w:p>
  </w:footnote>
  <w:footnote w:type="continuationSeparator" w:id="0">
    <w:p w14:paraId="5A90C578" w14:textId="77777777" w:rsidR="00B96710" w:rsidRDefault="00B9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efaultTableStyle w:val="12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E88"/>
    <w:rsid w:val="000A2978"/>
    <w:rsid w:val="001975C6"/>
    <w:rsid w:val="0027306A"/>
    <w:rsid w:val="00453253"/>
    <w:rsid w:val="00455E63"/>
    <w:rsid w:val="00522865"/>
    <w:rsid w:val="0085791A"/>
    <w:rsid w:val="008A7E21"/>
    <w:rsid w:val="00B96710"/>
    <w:rsid w:val="00CA5E88"/>
    <w:rsid w:val="00E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6C352"/>
  <w15:chartTrackingRefBased/>
  <w15:docId w15:val="{1F4880FD-8D23-4A98-89E3-8B4CE932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customStyle="1" w:styleId="1">
    <w:name w:val="段落フォント1"/>
    <w:qFormat/>
  </w:style>
  <w:style w:type="paragraph" w:customStyle="1" w:styleId="10">
    <w:name w:val="標準の表1"/>
    <w:basedOn w:val="a"/>
    <w:qFormat/>
    <w:pPr>
      <w:jc w:val="left"/>
    </w:pPr>
    <w:rPr>
      <w:sz w:val="20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color w:val="000000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color w:val="000000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color w:val="000000"/>
      <w:sz w:val="21"/>
    </w:rPr>
  </w:style>
  <w:style w:type="table" w:styleId="ab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link w:val="ac"/>
    <w:uiPriority w:val="99"/>
    <w:semiHidden/>
    <w:rPr>
      <w:color w:val="000000"/>
      <w:sz w:val="21"/>
    </w:rPr>
  </w:style>
  <w:style w:type="character" w:styleId="ae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旭川市道路除排雪購入補助金（様式）</dc:title>
  <dc:creator>雪対策課</dc:creator>
  <cp:lastModifiedBy>村形　友和</cp:lastModifiedBy>
  <cp:revision>6</cp:revision>
  <cp:lastPrinted>2026-03-24T06:34:00Z</cp:lastPrinted>
  <dcterms:created xsi:type="dcterms:W3CDTF">2026-03-24T06:34:00Z</dcterms:created>
  <dcterms:modified xsi:type="dcterms:W3CDTF">2026-04-01T00:43:00Z</dcterms:modified>
</cp:coreProperties>
</file>